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009" w:rsidRPr="00D31B7A" w:rsidRDefault="00685FA6" w:rsidP="00755D00">
      <w:pPr>
        <w:shd w:val="clear" w:color="auto" w:fill="FFFFFF" w:themeFill="background1"/>
        <w:tabs>
          <w:tab w:val="left" w:pos="2085"/>
          <w:tab w:val="left" w:pos="2127"/>
        </w:tabs>
        <w:jc w:val="center"/>
      </w:pPr>
      <w:r>
        <w:rPr>
          <w:b/>
        </w:rPr>
        <w:t xml:space="preserve">Az </w:t>
      </w:r>
      <w:proofErr w:type="spellStart"/>
      <w:r>
        <w:rPr>
          <w:b/>
        </w:rPr>
        <w:t>Agrokor</w:t>
      </w:r>
      <w:proofErr w:type="spellEnd"/>
      <w:r>
        <w:rPr>
          <w:b/>
        </w:rPr>
        <w:t xml:space="preserve"> Csoport </w:t>
      </w:r>
      <w:r w:rsidR="00B7488A">
        <w:rPr>
          <w:b/>
        </w:rPr>
        <w:t xml:space="preserve">horvát nemzetgazdaságra gyakorolt </w:t>
      </w:r>
      <w:r>
        <w:rPr>
          <w:b/>
        </w:rPr>
        <w:t>helyzete</w:t>
      </w:r>
      <w:r w:rsidR="00521281">
        <w:rPr>
          <w:b/>
        </w:rPr>
        <w:t xml:space="preserve"> a válságmenedzsmentből eredő jogi eljárások befejezése után</w:t>
      </w:r>
    </w:p>
    <w:p w:rsidR="00755D00" w:rsidRDefault="00755D00" w:rsidP="00554232">
      <w:pPr>
        <w:shd w:val="clear" w:color="auto" w:fill="FFFFFF" w:themeFill="background1"/>
        <w:jc w:val="both"/>
        <w:rPr>
          <w:b/>
          <w:i/>
        </w:rPr>
      </w:pPr>
    </w:p>
    <w:p w:rsidR="00DE04E5" w:rsidRPr="000C0803" w:rsidRDefault="002A2A42" w:rsidP="00554232">
      <w:pPr>
        <w:shd w:val="clear" w:color="auto" w:fill="FFFFFF" w:themeFill="background1"/>
        <w:jc w:val="both"/>
        <w:rPr>
          <w:b/>
          <w:i/>
        </w:rPr>
      </w:pPr>
      <w:r>
        <w:rPr>
          <w:b/>
          <w:i/>
        </w:rPr>
        <w:t xml:space="preserve">Az </w:t>
      </w:r>
      <w:proofErr w:type="spellStart"/>
      <w:r>
        <w:rPr>
          <w:b/>
          <w:i/>
        </w:rPr>
        <w:t>Agrokor</w:t>
      </w:r>
      <w:proofErr w:type="spellEnd"/>
      <w:r>
        <w:rPr>
          <w:b/>
          <w:i/>
        </w:rPr>
        <w:t xml:space="preserve"> Csoport válsága, illetve annak kezelése a</w:t>
      </w:r>
      <w:r w:rsidR="00B7488A">
        <w:rPr>
          <w:b/>
          <w:i/>
        </w:rPr>
        <w:t xml:space="preserve"> modern H</w:t>
      </w:r>
      <w:r>
        <w:rPr>
          <w:b/>
          <w:i/>
        </w:rPr>
        <w:t>orvát</w:t>
      </w:r>
      <w:r w:rsidR="00B7488A">
        <w:rPr>
          <w:b/>
          <w:i/>
        </w:rPr>
        <w:t>ország</w:t>
      </w:r>
      <w:r>
        <w:rPr>
          <w:b/>
          <w:i/>
        </w:rPr>
        <w:t xml:space="preserve"> </w:t>
      </w:r>
      <w:r w:rsidR="00B7488A">
        <w:rPr>
          <w:b/>
          <w:i/>
        </w:rPr>
        <w:t>eddigi legnagyobb gazdaságpolitikai kihívásá</w:t>
      </w:r>
      <w:r w:rsidR="00521281">
        <w:rPr>
          <w:b/>
          <w:i/>
        </w:rPr>
        <w:t>t jelent</w:t>
      </w:r>
      <w:r w:rsidR="0080203A">
        <w:rPr>
          <w:b/>
          <w:i/>
        </w:rPr>
        <w:t xml:space="preserve">ette, tovább gyűrűző hatása még további indukciókat okoz majd. </w:t>
      </w:r>
      <w:r>
        <w:rPr>
          <w:b/>
          <w:i/>
        </w:rPr>
        <w:t>A legnagyobb horvátországi és régiós</w:t>
      </w:r>
      <w:r w:rsidR="0080203A">
        <w:rPr>
          <w:b/>
          <w:i/>
        </w:rPr>
        <w:t xml:space="preserve"> - utóbbi körben 50 ezer alkalmazottat jelentő - p</w:t>
      </w:r>
      <w:r>
        <w:rPr>
          <w:b/>
          <w:i/>
        </w:rPr>
        <w:t xml:space="preserve">iacvezető konszern összbevételei </w:t>
      </w:r>
      <w:r w:rsidR="00B7488A">
        <w:rPr>
          <w:b/>
          <w:i/>
        </w:rPr>
        <w:t xml:space="preserve">Horvátország </w:t>
      </w:r>
      <w:r>
        <w:rPr>
          <w:b/>
          <w:i/>
        </w:rPr>
        <w:t>2017</w:t>
      </w:r>
      <w:r w:rsidR="00882456">
        <w:rPr>
          <w:b/>
          <w:i/>
        </w:rPr>
        <w:t>.</w:t>
      </w:r>
      <w:r>
        <w:rPr>
          <w:b/>
          <w:i/>
        </w:rPr>
        <w:t xml:space="preserve"> évi GDP</w:t>
      </w:r>
      <w:r w:rsidR="00B7488A">
        <w:rPr>
          <w:b/>
          <w:i/>
        </w:rPr>
        <w:t>-</w:t>
      </w:r>
      <w:proofErr w:type="spellStart"/>
      <w:r w:rsidR="00B7488A">
        <w:rPr>
          <w:b/>
          <w:i/>
        </w:rPr>
        <w:t>jének</w:t>
      </w:r>
      <w:proofErr w:type="spellEnd"/>
      <w:r>
        <w:rPr>
          <w:b/>
          <w:i/>
        </w:rPr>
        <w:t xml:space="preserve"> 13,4</w:t>
      </w:r>
      <w:r w:rsidR="0080203A">
        <w:rPr>
          <w:b/>
          <w:i/>
        </w:rPr>
        <w:t>%-át</w:t>
      </w:r>
      <w:r>
        <w:rPr>
          <w:b/>
          <w:i/>
        </w:rPr>
        <w:t xml:space="preserve"> tették ki. A fizetésképtelenné vált cs</w:t>
      </w:r>
      <w:r w:rsidR="00B7488A">
        <w:rPr>
          <w:b/>
          <w:i/>
        </w:rPr>
        <w:t xml:space="preserve">oport válságának kezelése külön, de jogi ellentmondásokkal teli </w:t>
      </w:r>
      <w:r>
        <w:rPr>
          <w:b/>
          <w:i/>
        </w:rPr>
        <w:t xml:space="preserve">jogszabály (ún. </w:t>
      </w:r>
      <w:proofErr w:type="spellStart"/>
      <w:r>
        <w:rPr>
          <w:b/>
          <w:i/>
        </w:rPr>
        <w:t>lex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Agrokor</w:t>
      </w:r>
      <w:proofErr w:type="spellEnd"/>
      <w:r>
        <w:rPr>
          <w:b/>
          <w:i/>
        </w:rPr>
        <w:t xml:space="preserve">) szerint zajlott le, amelynek eredményeként </w:t>
      </w:r>
      <w:r w:rsidR="00B7488A">
        <w:rPr>
          <w:b/>
          <w:i/>
        </w:rPr>
        <w:t xml:space="preserve">nagyobb </w:t>
      </w:r>
      <w:proofErr w:type="spellStart"/>
      <w:r w:rsidR="00B7488A">
        <w:rPr>
          <w:b/>
          <w:i/>
        </w:rPr>
        <w:t>huza-vona</w:t>
      </w:r>
      <w:proofErr w:type="spellEnd"/>
      <w:r w:rsidR="00B7488A">
        <w:rPr>
          <w:b/>
          <w:i/>
        </w:rPr>
        <w:t xml:space="preserve"> után </w:t>
      </w:r>
      <w:r>
        <w:rPr>
          <w:b/>
          <w:i/>
        </w:rPr>
        <w:t xml:space="preserve">sikerült megkötni a kiegyezési megállapodást a hitelezőkkel. Az eljárás során </w:t>
      </w:r>
      <w:r w:rsidR="0080203A">
        <w:rPr>
          <w:b/>
          <w:i/>
        </w:rPr>
        <w:t>előhitelekből (roll-</w:t>
      </w:r>
      <w:proofErr w:type="spellStart"/>
      <w:r w:rsidR="0080203A">
        <w:rPr>
          <w:b/>
          <w:i/>
        </w:rPr>
        <w:t>up</w:t>
      </w:r>
      <w:proofErr w:type="spellEnd"/>
      <w:r w:rsidR="0080203A">
        <w:rPr>
          <w:b/>
          <w:i/>
        </w:rPr>
        <w:t xml:space="preserve">) </w:t>
      </w:r>
      <w:r w:rsidR="00DC1085">
        <w:rPr>
          <w:b/>
          <w:i/>
        </w:rPr>
        <w:t>visszafizették</w:t>
      </w:r>
      <w:r>
        <w:rPr>
          <w:b/>
          <w:i/>
        </w:rPr>
        <w:t xml:space="preserve"> az </w:t>
      </w:r>
      <w:proofErr w:type="spellStart"/>
      <w:r>
        <w:rPr>
          <w:b/>
          <w:i/>
        </w:rPr>
        <w:t>összadósság</w:t>
      </w:r>
      <w:proofErr w:type="spellEnd"/>
      <w:r>
        <w:rPr>
          <w:b/>
          <w:i/>
        </w:rPr>
        <w:t xml:space="preserve"> kisebb részét, míg a megmaradt </w:t>
      </w:r>
      <w:r w:rsidR="0080203A">
        <w:rPr>
          <w:b/>
          <w:i/>
        </w:rPr>
        <w:t xml:space="preserve">adósságot </w:t>
      </w:r>
      <w:r>
        <w:rPr>
          <w:b/>
          <w:i/>
        </w:rPr>
        <w:t>az új cégcsoport tulajdonrészévé alakították át.</w:t>
      </w:r>
      <w:r w:rsidR="00B7488A">
        <w:rPr>
          <w:b/>
          <w:i/>
        </w:rPr>
        <w:t xml:space="preserve"> </w:t>
      </w:r>
      <w:r w:rsidR="00E53A37">
        <w:rPr>
          <w:b/>
          <w:i/>
        </w:rPr>
        <w:t>A</w:t>
      </w:r>
      <w:r w:rsidR="00B7488A">
        <w:rPr>
          <w:b/>
          <w:i/>
        </w:rPr>
        <w:t xml:space="preserve"> legnagyobb tulajdonosok</w:t>
      </w:r>
      <w:r w:rsidR="00E57AA5">
        <w:rPr>
          <w:b/>
          <w:i/>
        </w:rPr>
        <w:t xml:space="preserve"> az orosz </w:t>
      </w:r>
      <w:proofErr w:type="spellStart"/>
      <w:r w:rsidR="00E57AA5">
        <w:rPr>
          <w:b/>
          <w:i/>
        </w:rPr>
        <w:t>Sberbank</w:t>
      </w:r>
      <w:proofErr w:type="spellEnd"/>
      <w:r w:rsidR="00E57AA5">
        <w:rPr>
          <w:b/>
          <w:i/>
        </w:rPr>
        <w:t xml:space="preserve"> és a VTB </w:t>
      </w:r>
      <w:r w:rsidR="00E53A37">
        <w:rPr>
          <w:b/>
          <w:i/>
        </w:rPr>
        <w:t xml:space="preserve">bank </w:t>
      </w:r>
      <w:r w:rsidR="00E57AA5">
        <w:rPr>
          <w:b/>
          <w:i/>
        </w:rPr>
        <w:t>lettek</w:t>
      </w:r>
      <w:r w:rsidR="00B7488A">
        <w:rPr>
          <w:b/>
          <w:i/>
        </w:rPr>
        <w:t>.</w:t>
      </w:r>
    </w:p>
    <w:p w:rsidR="00192D78" w:rsidRPr="00D31B7A" w:rsidRDefault="00192D78" w:rsidP="00554232">
      <w:pPr>
        <w:shd w:val="clear" w:color="auto" w:fill="FFFFFF" w:themeFill="background1"/>
        <w:jc w:val="both"/>
      </w:pPr>
    </w:p>
    <w:p w:rsidR="00662BA8" w:rsidRPr="00A966F5" w:rsidRDefault="00B7488A" w:rsidP="00685FA6">
      <w:pPr>
        <w:shd w:val="clear" w:color="auto" w:fill="FFFFFF" w:themeFill="background1"/>
        <w:jc w:val="both"/>
        <w:rPr>
          <w:b/>
          <w:i/>
        </w:rPr>
      </w:pPr>
      <w:r>
        <w:t xml:space="preserve">Az elmúlt csaknem </w:t>
      </w:r>
      <w:r w:rsidR="00755D00">
        <w:t>kétéves</w:t>
      </w:r>
      <w:r w:rsidR="007B5D97">
        <w:t xml:space="preserve"> időszakban a horvát gazdasági élet egyik </w:t>
      </w:r>
      <w:r>
        <w:t>legfontosabb</w:t>
      </w:r>
      <w:r w:rsidR="007B5D97">
        <w:t xml:space="preserve"> témája az </w:t>
      </w:r>
      <w:proofErr w:type="spellStart"/>
      <w:r w:rsidR="007B5D97">
        <w:t>Agrokor</w:t>
      </w:r>
      <w:proofErr w:type="spellEnd"/>
      <w:r w:rsidR="007B5D97">
        <w:t xml:space="preserve"> Csoport válsága</w:t>
      </w:r>
      <w:r>
        <w:t xml:space="preserve"> volt</w:t>
      </w:r>
      <w:r w:rsidR="007B5D97">
        <w:t>, amely</w:t>
      </w:r>
      <w:r>
        <w:t xml:space="preserve"> kirobbanásakor</w:t>
      </w:r>
      <w:r w:rsidR="007B5D97">
        <w:t xml:space="preserve"> </w:t>
      </w:r>
      <w:r>
        <w:t xml:space="preserve">kiszámíthatatlan következményeket vetített előre Horvátországra nézve. </w:t>
      </w:r>
      <w:r w:rsidRPr="00B7488A">
        <w:rPr>
          <w:i/>
        </w:rPr>
        <w:t>Ehhez méretű vállalati válság csak az 1990-es évek végi banki konszolidációs időszak előtti pénzint</w:t>
      </w:r>
      <w:bookmarkStart w:id="0" w:name="_GoBack"/>
      <w:bookmarkEnd w:id="0"/>
      <w:r w:rsidRPr="00B7488A">
        <w:rPr>
          <w:i/>
        </w:rPr>
        <w:t>ézeti csődhullám volt.</w:t>
      </w:r>
      <w:r>
        <w:t xml:space="preserve"> </w:t>
      </w:r>
      <w:r w:rsidR="007B5D97">
        <w:t xml:space="preserve"> A Csoport, illetve annak tagvállalatai</w:t>
      </w:r>
      <w:r w:rsidR="00662BA8">
        <w:t xml:space="preserve"> a legnagyobb munkaadó volt Horvátországban, továbbá régiós piacvezető cég volt a mezőgazdasági, élelmiszeripari és kiskereskedelmi ágazatban. </w:t>
      </w:r>
      <w:r w:rsidR="00A966F5">
        <w:t xml:space="preserve">Nem utolsósorban pedig az EU-tagság előtti időben a valójában soha nem létező horvát gazdasági szuverenitás és protekcionista törekvések szimbólumává lett. </w:t>
      </w:r>
      <w:r w:rsidR="00662BA8" w:rsidRPr="00A966F5">
        <w:rPr>
          <w:b/>
          <w:i/>
        </w:rPr>
        <w:t xml:space="preserve">A cégcsoport fontossága abból is látható, hogy a vállalat honlapján </w:t>
      </w:r>
      <w:r w:rsidR="00521281">
        <w:rPr>
          <w:b/>
          <w:i/>
        </w:rPr>
        <w:t xml:space="preserve">ismertetett </w:t>
      </w:r>
      <w:r w:rsidR="00A966F5" w:rsidRPr="00A966F5">
        <w:rPr>
          <w:b/>
          <w:i/>
        </w:rPr>
        <w:t xml:space="preserve">legfrissebb </w:t>
      </w:r>
      <w:r w:rsidR="00662BA8" w:rsidRPr="00A966F5">
        <w:rPr>
          <w:b/>
          <w:i/>
        </w:rPr>
        <w:t>adatok szerint a konszolidált bevétel 2017-ben 49 Mrd HRK-t (6,62 Mrd EUR)</w:t>
      </w:r>
      <w:r w:rsidR="00A966F5" w:rsidRPr="00A966F5">
        <w:rPr>
          <w:b/>
          <w:i/>
        </w:rPr>
        <w:t xml:space="preserve"> ért el</w:t>
      </w:r>
      <w:r w:rsidR="00662BA8" w:rsidRPr="00A966F5">
        <w:rPr>
          <w:b/>
          <w:i/>
        </w:rPr>
        <w:t xml:space="preserve">, ami a </w:t>
      </w:r>
      <w:r w:rsidR="00994BE2" w:rsidRPr="00A966F5">
        <w:rPr>
          <w:b/>
          <w:i/>
        </w:rPr>
        <w:t xml:space="preserve">2017. évi horvát </w:t>
      </w:r>
      <w:r w:rsidR="00662BA8" w:rsidRPr="00A966F5">
        <w:rPr>
          <w:b/>
          <w:i/>
        </w:rPr>
        <w:t>GDP 13,4 százaléka</w:t>
      </w:r>
      <w:r w:rsidR="008D67C4">
        <w:rPr>
          <w:rStyle w:val="Lbjegyzet-hivatkozs"/>
          <w:b/>
          <w:i/>
        </w:rPr>
        <w:footnoteReference w:id="1"/>
      </w:r>
      <w:r w:rsidR="00994BE2" w:rsidRPr="00A966F5">
        <w:rPr>
          <w:b/>
          <w:i/>
        </w:rPr>
        <w:t>.</w:t>
      </w:r>
      <w:r w:rsidR="00A966F5">
        <w:rPr>
          <w:b/>
          <w:i/>
        </w:rPr>
        <w:t xml:space="preserve"> Az idegenforgalom után (cca. </w:t>
      </w:r>
      <w:r w:rsidR="00521281">
        <w:rPr>
          <w:b/>
          <w:i/>
        </w:rPr>
        <w:t>20</w:t>
      </w:r>
      <w:r w:rsidR="00A966F5">
        <w:rPr>
          <w:b/>
          <w:i/>
        </w:rPr>
        <w:t>%) a vállalatcsoport a horvát nemzetgazdas</w:t>
      </w:r>
      <w:r w:rsidR="00B36BBB">
        <w:rPr>
          <w:b/>
          <w:i/>
        </w:rPr>
        <w:t>ág jelentős részét állítja elő (</w:t>
      </w:r>
      <w:r w:rsidR="00521281">
        <w:rPr>
          <w:b/>
          <w:i/>
        </w:rPr>
        <w:t>ö</w:t>
      </w:r>
      <w:r w:rsidR="00B36BBB">
        <w:rPr>
          <w:b/>
          <w:i/>
        </w:rPr>
        <w:t>sszehasonlításképpen</w:t>
      </w:r>
      <w:r w:rsidR="0080203A">
        <w:rPr>
          <w:b/>
          <w:i/>
        </w:rPr>
        <w:t xml:space="preserve"> az INA 2017-ben 18,5 Mrd</w:t>
      </w:r>
      <w:r w:rsidR="00B36BBB">
        <w:rPr>
          <w:b/>
          <w:i/>
        </w:rPr>
        <w:t xml:space="preserve"> HRK bevételt valósított meg).</w:t>
      </w:r>
    </w:p>
    <w:p w:rsidR="00662BA8" w:rsidRDefault="00662BA8" w:rsidP="00685FA6">
      <w:pPr>
        <w:shd w:val="clear" w:color="auto" w:fill="FFFFFF" w:themeFill="background1"/>
        <w:jc w:val="both"/>
      </w:pPr>
    </w:p>
    <w:p w:rsidR="00014172" w:rsidRPr="0085338F" w:rsidRDefault="00662BA8" w:rsidP="00685FA6">
      <w:pPr>
        <w:shd w:val="clear" w:color="auto" w:fill="FFFFFF" w:themeFill="background1"/>
        <w:jc w:val="both"/>
        <w:rPr>
          <w:i/>
        </w:rPr>
      </w:pPr>
      <w:r>
        <w:t xml:space="preserve">A </w:t>
      </w:r>
      <w:r w:rsidR="00A966F5">
        <w:t xml:space="preserve">konszern </w:t>
      </w:r>
      <w:r>
        <w:t xml:space="preserve">tagvállalatai (összesen 78 cég) </w:t>
      </w:r>
      <w:r w:rsidR="00994BE2">
        <w:t xml:space="preserve">Horvátország mellett </w:t>
      </w:r>
      <w:r>
        <w:t xml:space="preserve">valamennyi volt jugoszláv </w:t>
      </w:r>
      <w:r w:rsidR="00994BE2">
        <w:t>tagköztársaságban működn</w:t>
      </w:r>
      <w:r>
        <w:t>ek</w:t>
      </w:r>
      <w:r w:rsidR="00CE5139">
        <w:t>. A konszern szerkezetileg az alaptevékenységeket (</w:t>
      </w:r>
      <w:proofErr w:type="spellStart"/>
      <w:r w:rsidR="00CE5139">
        <w:t>core</w:t>
      </w:r>
      <w:proofErr w:type="spellEnd"/>
      <w:r w:rsidR="00CE5139">
        <w:t xml:space="preserve"> business) és kiegészítő tevékenységeket (</w:t>
      </w:r>
      <w:proofErr w:type="gramStart"/>
      <w:r w:rsidR="00CE5139">
        <w:t>non-</w:t>
      </w:r>
      <w:proofErr w:type="spellStart"/>
      <w:r w:rsidR="00CE5139">
        <w:t>core</w:t>
      </w:r>
      <w:proofErr w:type="spellEnd"/>
      <w:proofErr w:type="gramEnd"/>
      <w:r w:rsidR="00CE5139">
        <w:t xml:space="preserve"> business) végző 4 üzletágra oszlik. Az alaptevékenységeket a Mezőgazdaság, Élelmiszer és Kereskedelem üzletág</w:t>
      </w:r>
      <w:r w:rsidR="00A966F5">
        <w:t>ak fogják össze</w:t>
      </w:r>
      <w:r w:rsidR="00CE5139">
        <w:t xml:space="preserve">, míg az </w:t>
      </w:r>
      <w:proofErr w:type="spellStart"/>
      <w:r w:rsidR="00CE5139">
        <w:t>Agrokor</w:t>
      </w:r>
      <w:proofErr w:type="spellEnd"/>
      <w:r w:rsidR="00CE5139">
        <w:t xml:space="preserve"> </w:t>
      </w:r>
      <w:r w:rsidR="00A966F5">
        <w:t>portfolió</w:t>
      </w:r>
      <w:r w:rsidR="00CE5139">
        <w:t xml:space="preserve"> holding keretein belül működnek a kieg</w:t>
      </w:r>
      <w:r w:rsidR="0085338F">
        <w:t>észítő tevékenységet végző cégek</w:t>
      </w:r>
      <w:r w:rsidR="00CE5139">
        <w:t>. A</w:t>
      </w:r>
      <w:r w:rsidR="00F10826">
        <w:t xml:space="preserve"> Csoport legfontosabb tagvállalatai: Konzum, </w:t>
      </w:r>
      <w:proofErr w:type="spellStart"/>
      <w:r w:rsidR="00F10826">
        <w:t>Tisak</w:t>
      </w:r>
      <w:proofErr w:type="spellEnd"/>
      <w:r w:rsidR="00F10826">
        <w:t xml:space="preserve">, </w:t>
      </w:r>
      <w:proofErr w:type="spellStart"/>
      <w:r w:rsidR="00F10826">
        <w:t>Velpro</w:t>
      </w:r>
      <w:proofErr w:type="spellEnd"/>
      <w:r w:rsidR="00F10826">
        <w:t xml:space="preserve"> </w:t>
      </w:r>
      <w:proofErr w:type="spellStart"/>
      <w:r w:rsidR="00F10826">
        <w:t>Centar</w:t>
      </w:r>
      <w:proofErr w:type="spellEnd"/>
      <w:r w:rsidR="00F10826">
        <w:t xml:space="preserve"> (Kereskedelem üzletág), </w:t>
      </w:r>
      <w:proofErr w:type="spellStart"/>
      <w:r w:rsidR="00F10826">
        <w:t>Jamnica</w:t>
      </w:r>
      <w:proofErr w:type="spellEnd"/>
      <w:r w:rsidR="00F10826">
        <w:t xml:space="preserve">, </w:t>
      </w:r>
      <w:proofErr w:type="spellStart"/>
      <w:r w:rsidR="00F10826">
        <w:t>Ledo</w:t>
      </w:r>
      <w:proofErr w:type="spellEnd"/>
      <w:r w:rsidR="00F10826">
        <w:t xml:space="preserve">, </w:t>
      </w:r>
      <w:proofErr w:type="spellStart"/>
      <w:r w:rsidR="00F10826">
        <w:t>Zvijezda</w:t>
      </w:r>
      <w:proofErr w:type="spellEnd"/>
      <w:r w:rsidR="00F10826">
        <w:t xml:space="preserve">, </w:t>
      </w:r>
      <w:proofErr w:type="spellStart"/>
      <w:r w:rsidR="00F10826">
        <w:t>Roto</w:t>
      </w:r>
      <w:proofErr w:type="spellEnd"/>
      <w:r w:rsidR="00F10826">
        <w:t xml:space="preserve"> </w:t>
      </w:r>
      <w:proofErr w:type="spellStart"/>
      <w:r w:rsidR="00F10826">
        <w:t>dinamic</w:t>
      </w:r>
      <w:proofErr w:type="spellEnd"/>
      <w:r w:rsidR="00F10826">
        <w:t xml:space="preserve">, PIK </w:t>
      </w:r>
      <w:proofErr w:type="spellStart"/>
      <w:r w:rsidR="00F10826">
        <w:t>Vrbovec</w:t>
      </w:r>
      <w:proofErr w:type="spellEnd"/>
      <w:r w:rsidR="00F10826">
        <w:t xml:space="preserve"> (Élelmiszer), </w:t>
      </w:r>
      <w:proofErr w:type="spellStart"/>
      <w:r w:rsidR="00F10826">
        <w:t>Belje</w:t>
      </w:r>
      <w:proofErr w:type="spellEnd"/>
      <w:r w:rsidR="00F10826">
        <w:t xml:space="preserve">, PIK </w:t>
      </w:r>
      <w:proofErr w:type="spellStart"/>
      <w:r w:rsidR="00F10826">
        <w:t>Vinkovci</w:t>
      </w:r>
      <w:proofErr w:type="spellEnd"/>
      <w:r w:rsidR="00F10826">
        <w:t xml:space="preserve"> és </w:t>
      </w:r>
      <w:proofErr w:type="spellStart"/>
      <w:r w:rsidR="00F10826">
        <w:t>Vupik</w:t>
      </w:r>
      <w:proofErr w:type="spellEnd"/>
      <w:r w:rsidR="00F10826">
        <w:t xml:space="preserve"> (Mezőgazdaság üzletág). </w:t>
      </w:r>
      <w:r w:rsidR="00BA7520">
        <w:t>A horvátországi tagvállalatoknál dolgozók száma 40</w:t>
      </w:r>
      <w:r w:rsidR="00DC1085">
        <w:t xml:space="preserve"> ezer</w:t>
      </w:r>
      <w:r w:rsidR="00BA7520">
        <w:t xml:space="preserve"> fő. </w:t>
      </w:r>
      <w:r w:rsidR="00F10826">
        <w:t xml:space="preserve">A régióban működő vállalatok közül a cégcsoport, illetve egyes tagvállalatainak tulajdonában vannak a </w:t>
      </w:r>
      <w:proofErr w:type="spellStart"/>
      <w:r w:rsidR="00F10826">
        <w:t>Sarajevski</w:t>
      </w:r>
      <w:proofErr w:type="spellEnd"/>
      <w:r w:rsidR="00F10826">
        <w:t xml:space="preserve"> </w:t>
      </w:r>
      <w:proofErr w:type="spellStart"/>
      <w:r w:rsidR="00F10826">
        <w:t>kiseljak</w:t>
      </w:r>
      <w:proofErr w:type="spellEnd"/>
      <w:r w:rsidR="00F10826">
        <w:t xml:space="preserve"> (Bosznia-Hercegovina) ásványvíz és üdítő gyártó, a </w:t>
      </w:r>
      <w:proofErr w:type="spellStart"/>
      <w:r w:rsidR="00F10826">
        <w:t>Frikom</w:t>
      </w:r>
      <w:proofErr w:type="spellEnd"/>
      <w:r w:rsidR="00F10826">
        <w:t xml:space="preserve"> fagyasztott élelmiszergyártó, Idea kiskereskedelmi lánc és </w:t>
      </w:r>
      <w:proofErr w:type="spellStart"/>
      <w:r w:rsidR="00F10826">
        <w:t>Dijamant</w:t>
      </w:r>
      <w:proofErr w:type="spellEnd"/>
      <w:r w:rsidR="00F10826">
        <w:t xml:space="preserve"> olajgyár (mindhárom Szerbiából)</w:t>
      </w:r>
      <w:r w:rsidR="00864FE1">
        <w:t xml:space="preserve">, valamint a szlovéniai </w:t>
      </w:r>
      <w:proofErr w:type="spellStart"/>
      <w:r w:rsidR="00864FE1">
        <w:t>Mercator</w:t>
      </w:r>
      <w:proofErr w:type="spellEnd"/>
      <w:r w:rsidR="00864FE1">
        <w:t xml:space="preserve"> kiskereskedelmi lánc. </w:t>
      </w:r>
      <w:r w:rsidR="00BA7520">
        <w:t>A régióban működő vállalatoknál dolgozók száma mintegy 10</w:t>
      </w:r>
      <w:r w:rsidR="00DC1085">
        <w:t xml:space="preserve"> ezer</w:t>
      </w:r>
      <w:r w:rsidR="00BA7520">
        <w:t xml:space="preserve"> fő. </w:t>
      </w:r>
      <w:r w:rsidR="001F6F20" w:rsidRPr="0085338F">
        <w:rPr>
          <w:i/>
        </w:rPr>
        <w:t xml:space="preserve">Az említett </w:t>
      </w:r>
      <w:r w:rsidR="00BA7520" w:rsidRPr="0085338F">
        <w:rPr>
          <w:i/>
        </w:rPr>
        <w:t xml:space="preserve">tagvállalatokon kívül az </w:t>
      </w:r>
      <w:proofErr w:type="spellStart"/>
      <w:r w:rsidR="00BA7520" w:rsidRPr="0085338F">
        <w:rPr>
          <w:i/>
        </w:rPr>
        <w:t>Agrokor</w:t>
      </w:r>
      <w:proofErr w:type="spellEnd"/>
      <w:r w:rsidR="00BA7520" w:rsidRPr="0085338F">
        <w:rPr>
          <w:i/>
        </w:rPr>
        <w:t xml:space="preserve"> működése közvetve érintette az üzleti partnereket és beszállítókat, ezért a válság kezdete további mintegy 150 ezer munkahelyet veszélyeztetett.</w:t>
      </w:r>
    </w:p>
    <w:p w:rsidR="0085338F" w:rsidRDefault="0085338F" w:rsidP="00685FA6">
      <w:pPr>
        <w:shd w:val="clear" w:color="auto" w:fill="FFFFFF" w:themeFill="background1"/>
        <w:jc w:val="both"/>
      </w:pPr>
    </w:p>
    <w:p w:rsidR="0085338F" w:rsidRDefault="0085338F" w:rsidP="00685FA6">
      <w:pPr>
        <w:shd w:val="clear" w:color="auto" w:fill="FFFFFF" w:themeFill="background1"/>
        <w:jc w:val="both"/>
      </w:pPr>
      <w:r>
        <w:t xml:space="preserve">A konszern 2004-ben megvásárolta a Fonyódi Ásványvízgyártót és a </w:t>
      </w:r>
      <w:proofErr w:type="spellStart"/>
      <w:r>
        <w:t>Baldauf</w:t>
      </w:r>
      <w:proofErr w:type="spellEnd"/>
      <w:r>
        <w:t xml:space="preserve"> és Társa fagylaltgyártót (a befektetés összértéke 20 M EUR volt), de a 2008. évi világválság következtében 2012-ben mindkét vállalatnál a gyártósorokat leszerelték, és csak kereskedelmi tevékenységet folytatnak.</w:t>
      </w:r>
    </w:p>
    <w:p w:rsidR="00864FE1" w:rsidRDefault="00864FE1" w:rsidP="00685FA6">
      <w:pPr>
        <w:shd w:val="clear" w:color="auto" w:fill="FFFFFF" w:themeFill="background1"/>
        <w:jc w:val="both"/>
      </w:pPr>
    </w:p>
    <w:p w:rsidR="0085338F" w:rsidRDefault="00864FE1" w:rsidP="00685FA6">
      <w:pPr>
        <w:shd w:val="clear" w:color="auto" w:fill="FFFFFF" w:themeFill="background1"/>
        <w:jc w:val="both"/>
      </w:pPr>
      <w:r>
        <w:t xml:space="preserve">Az </w:t>
      </w:r>
      <w:proofErr w:type="spellStart"/>
      <w:r>
        <w:t>Agrokor</w:t>
      </w:r>
      <w:proofErr w:type="spellEnd"/>
      <w:r>
        <w:t xml:space="preserve"> válságának kirobbanását a szlovén </w:t>
      </w:r>
      <w:proofErr w:type="spellStart"/>
      <w:r>
        <w:t>Mercator</w:t>
      </w:r>
      <w:proofErr w:type="spellEnd"/>
      <w:r>
        <w:t xml:space="preserve"> kiskereskedelmi lánc </w:t>
      </w:r>
      <w:r w:rsidR="001F6F20">
        <w:t xml:space="preserve">550 M EUR-ért való </w:t>
      </w:r>
      <w:r>
        <w:t>201</w:t>
      </w:r>
      <w:r w:rsidR="001F6F20">
        <w:t>4</w:t>
      </w:r>
      <w:r>
        <w:t>. évi megvásárlása indította el</w:t>
      </w:r>
      <w:r w:rsidR="001F6F20">
        <w:t xml:space="preserve">. </w:t>
      </w:r>
      <w:r w:rsidR="002A2A42">
        <w:t>Ezután</w:t>
      </w:r>
      <w:r w:rsidR="001F6F20">
        <w:t xml:space="preserve"> </w:t>
      </w:r>
      <w:r w:rsidR="002A2A42">
        <w:t xml:space="preserve">vissza kellett volna fizetni </w:t>
      </w:r>
      <w:r w:rsidR="001F6F20">
        <w:t xml:space="preserve">a </w:t>
      </w:r>
      <w:proofErr w:type="spellStart"/>
      <w:r w:rsidR="001F6F20">
        <w:t>Mercator</w:t>
      </w:r>
      <w:proofErr w:type="spellEnd"/>
      <w:r w:rsidR="001F6F20">
        <w:t xml:space="preserve"> átvállalt adósságai</w:t>
      </w:r>
      <w:r w:rsidR="002A2A42">
        <w:t>t</w:t>
      </w:r>
      <w:r w:rsidR="001F6F20">
        <w:t xml:space="preserve">, amelyhez hiányzott a forgótőke. A rákövetkező 2 év alatt az </w:t>
      </w:r>
      <w:proofErr w:type="spellStart"/>
      <w:r w:rsidR="001F6F20">
        <w:t>Agrokor</w:t>
      </w:r>
      <w:proofErr w:type="spellEnd"/>
      <w:r w:rsidR="001F6F20">
        <w:t xml:space="preserve"> részére lassan kimerültek a hitelkeretek, így 2017-ben a legnagyobb hitelező, az orosz állami tulajdonban lévő </w:t>
      </w:r>
      <w:proofErr w:type="spellStart"/>
      <w:r w:rsidR="001F6F20">
        <w:t>Sberbank</w:t>
      </w:r>
      <w:proofErr w:type="spellEnd"/>
      <w:r w:rsidR="001F6F20">
        <w:t xml:space="preserve">, </w:t>
      </w:r>
      <w:r w:rsidR="001F6F20">
        <w:lastRenderedPageBreak/>
        <w:t>megtagadta a további kölcsönök odaítélését. Ekkor kezdett fény derülni a cégcsoport valós pénzügyi helyzetére</w:t>
      </w:r>
      <w:r w:rsidR="00BA7520">
        <w:t>, amely a</w:t>
      </w:r>
      <w:r w:rsidR="00B67B1A">
        <w:t xml:space="preserve"> konszern csődjével fenyegetett, ez utóbbi pedig ismét válságba húzhatta az egész</w:t>
      </w:r>
      <w:r w:rsidR="0085338F">
        <w:t xml:space="preserve"> horvát</w:t>
      </w:r>
      <w:r w:rsidR="00B67B1A">
        <w:t xml:space="preserve"> nemzetgazdaságot. </w:t>
      </w:r>
    </w:p>
    <w:p w:rsidR="0085338F" w:rsidRDefault="0085338F" w:rsidP="00685FA6">
      <w:pPr>
        <w:shd w:val="clear" w:color="auto" w:fill="FFFFFF" w:themeFill="background1"/>
        <w:jc w:val="both"/>
      </w:pPr>
    </w:p>
    <w:p w:rsidR="00E975EA" w:rsidRDefault="00B67B1A" w:rsidP="00685FA6">
      <w:pPr>
        <w:shd w:val="clear" w:color="auto" w:fill="FFFFFF" w:themeFill="background1"/>
        <w:jc w:val="both"/>
      </w:pPr>
      <w:r>
        <w:t>A válságkezelés érdekében a parlament a kormány javaslatára elfogadta a „Horvát Köztársaság gazdasági rendszerére stratégiai fontosságú gazdasági társaságok rendkívüli cégvezetésének eljárásáról” szóló törvényt (a köznyelvben „</w:t>
      </w:r>
      <w:proofErr w:type="spellStart"/>
      <w:r>
        <w:t>lex</w:t>
      </w:r>
      <w:proofErr w:type="spellEnd"/>
      <w:r>
        <w:t xml:space="preserve"> </w:t>
      </w:r>
      <w:proofErr w:type="spellStart"/>
      <w:r>
        <w:t>Agrokor</w:t>
      </w:r>
      <w:proofErr w:type="spellEnd"/>
      <w:r>
        <w:t xml:space="preserve">” néven használják), amelynek 2017. április 10-én </w:t>
      </w:r>
      <w:r w:rsidR="0085338F">
        <w:t>lépett érvénybe</w:t>
      </w:r>
      <w:r>
        <w:t xml:space="preserve">. A jogszabály alkalmazásával ideiglenesen felfüggesztették a hiteladósságok visszafizetésének kötelezettségét, az ügyben eljáró Zágrábi Cégbíróság </w:t>
      </w:r>
      <w:r w:rsidR="00E975EA">
        <w:t xml:space="preserve">pedig </w:t>
      </w:r>
      <w:r>
        <w:t>kin</w:t>
      </w:r>
      <w:r w:rsidR="0085338F">
        <w:t>evezett</w:t>
      </w:r>
      <w:r w:rsidR="00E975EA">
        <w:t xml:space="preserve"> </w:t>
      </w:r>
      <w:r w:rsidR="0085338F">
        <w:t>egy</w:t>
      </w:r>
      <w:r w:rsidR="00E975EA">
        <w:t xml:space="preserve"> ideiglenes cégbiztost</w:t>
      </w:r>
      <w:r w:rsidR="0085338F">
        <w:t xml:space="preserve">. Ante </w:t>
      </w:r>
      <w:proofErr w:type="spellStart"/>
      <w:r w:rsidR="0085338F">
        <w:t>Ramljak</w:t>
      </w:r>
      <w:proofErr w:type="spellEnd"/>
      <w:r w:rsidR="0085338F">
        <w:t xml:space="preserve"> f</w:t>
      </w:r>
      <w:r w:rsidR="00E975EA">
        <w:t>eladata</w:t>
      </w:r>
      <w:r w:rsidR="0085338F">
        <w:t xml:space="preserve"> volt</w:t>
      </w:r>
      <w:r w:rsidR="0080203A">
        <w:t xml:space="preserve">, hogy </w:t>
      </w:r>
      <w:r w:rsidR="0085338F">
        <w:t>megállapítsa</w:t>
      </w:r>
      <w:r w:rsidR="00E975EA">
        <w:t xml:space="preserve"> a cégcsoport adósságának</w:t>
      </w:r>
      <w:r w:rsidR="0085338F">
        <w:t xml:space="preserve"> valós összegét, </w:t>
      </w:r>
      <w:r w:rsidR="0080203A">
        <w:t>azt cégbírósággal ismertesse el, t</w:t>
      </w:r>
      <w:r w:rsidR="0085338F">
        <w:t>ovábbá</w:t>
      </w:r>
      <w:r w:rsidR="0080203A">
        <w:t xml:space="preserve">, hogy </w:t>
      </w:r>
      <w:proofErr w:type="spellStart"/>
      <w:r w:rsidR="0085338F">
        <w:t>megkösse</w:t>
      </w:r>
      <w:proofErr w:type="spellEnd"/>
      <w:r w:rsidR="00E975EA">
        <w:t xml:space="preserve"> a kiegyezé</w:t>
      </w:r>
      <w:r w:rsidR="0085338F">
        <w:t>si megállapodást a hitelezőkkel (</w:t>
      </w:r>
      <w:r w:rsidR="0080203A">
        <w:rPr>
          <w:i/>
        </w:rPr>
        <w:t>m</w:t>
      </w:r>
      <w:r w:rsidR="0085338F" w:rsidRPr="0085338F">
        <w:rPr>
          <w:i/>
        </w:rPr>
        <w:t xml:space="preserve">egjegyzés: Ante </w:t>
      </w:r>
      <w:proofErr w:type="spellStart"/>
      <w:r w:rsidR="0085338F" w:rsidRPr="0085338F">
        <w:rPr>
          <w:i/>
        </w:rPr>
        <w:t>Ramljak</w:t>
      </w:r>
      <w:proofErr w:type="spellEnd"/>
      <w:r w:rsidR="0085338F" w:rsidRPr="0085338F">
        <w:rPr>
          <w:i/>
        </w:rPr>
        <w:t xml:space="preserve"> biztost később </w:t>
      </w:r>
      <w:proofErr w:type="spellStart"/>
      <w:r w:rsidR="0085338F" w:rsidRPr="0085338F">
        <w:rPr>
          <w:i/>
        </w:rPr>
        <w:t>Fabis</w:t>
      </w:r>
      <w:proofErr w:type="spellEnd"/>
      <w:r w:rsidR="0085338F" w:rsidRPr="0085338F">
        <w:rPr>
          <w:i/>
        </w:rPr>
        <w:t xml:space="preserve"> </w:t>
      </w:r>
      <w:proofErr w:type="spellStart"/>
      <w:r w:rsidR="0085338F" w:rsidRPr="0085338F">
        <w:rPr>
          <w:i/>
        </w:rPr>
        <w:t>Perusko</w:t>
      </w:r>
      <w:proofErr w:type="spellEnd"/>
      <w:r w:rsidR="0085338F" w:rsidRPr="0085338F">
        <w:rPr>
          <w:i/>
        </w:rPr>
        <w:t xml:space="preserve"> váltotta, m</w:t>
      </w:r>
      <w:r w:rsidR="0085338F">
        <w:rPr>
          <w:i/>
        </w:rPr>
        <w:t>iután több összeférhetetlenségi</w:t>
      </w:r>
      <w:r w:rsidR="0085338F" w:rsidRPr="0085338F">
        <w:rPr>
          <w:i/>
        </w:rPr>
        <w:t xml:space="preserve"> esetre derült fény</w:t>
      </w:r>
      <w:r w:rsidR="0085338F">
        <w:t>).</w:t>
      </w:r>
    </w:p>
    <w:p w:rsidR="00E975EA" w:rsidRDefault="00E975EA" w:rsidP="00685FA6">
      <w:pPr>
        <w:shd w:val="clear" w:color="auto" w:fill="FFFFFF" w:themeFill="background1"/>
        <w:jc w:val="both"/>
      </w:pPr>
    </w:p>
    <w:p w:rsidR="00D15091" w:rsidRDefault="00E975EA" w:rsidP="00685FA6">
      <w:pPr>
        <w:shd w:val="clear" w:color="auto" w:fill="FFFFFF" w:themeFill="background1"/>
        <w:jc w:val="both"/>
      </w:pPr>
      <w:r w:rsidRPr="00A21BA9">
        <w:t xml:space="preserve">Az ideiglenes cégvezetés </w:t>
      </w:r>
      <w:r w:rsidR="00A21BA9">
        <w:t xml:space="preserve">párhuzamosan dolgozott a valós helyzet feltárásán, a beszállítók felé fennálló adósság részének visszafizetésén, és a csoport további működésének </w:t>
      </w:r>
      <w:r w:rsidR="0085338F">
        <w:t xml:space="preserve">zavartalan </w:t>
      </w:r>
      <w:r w:rsidR="00A21BA9">
        <w:t xml:space="preserve">biztosításán. Ehhez biztosított 1,06 Mrd EUR összegű visszafizetési előnyben részesülő hitelt, amelyből kifizették a teljes adósságot a kisbeszállítóknak, illetve a közepes és nagybeszállítók felé fennálló adósság egy nagyobb részét. </w:t>
      </w:r>
      <w:r w:rsidR="00D15091">
        <w:t>A hitelből, illetve a tagvállalatok működés</w:t>
      </w:r>
      <w:r w:rsidR="00B6239D">
        <w:t>i bevételeiből végül is a könyvvizsgálattal megállapított 58 Mrd HRK (7,74 Mrd EUR) összegű adósságot 33,6 Mrd HRK-ra (4,51 Mrd EUR) sikerült csökkenteni.</w:t>
      </w:r>
    </w:p>
    <w:p w:rsidR="00D15091" w:rsidRDefault="00D15091" w:rsidP="00685FA6">
      <w:pPr>
        <w:shd w:val="clear" w:color="auto" w:fill="FFFFFF" w:themeFill="background1"/>
        <w:jc w:val="both"/>
      </w:pPr>
    </w:p>
    <w:p w:rsidR="007361A9" w:rsidRDefault="00E57AA5" w:rsidP="002307EC">
      <w:pPr>
        <w:shd w:val="clear" w:color="auto" w:fill="FFFFFF" w:themeFill="background1"/>
        <w:jc w:val="both"/>
        <w:rPr>
          <w:b/>
        </w:rPr>
      </w:pPr>
      <w:r w:rsidRPr="00E57AA5">
        <w:rPr>
          <w:b/>
          <w:i/>
        </w:rPr>
        <w:t>A</w:t>
      </w:r>
      <w:r w:rsidR="00A21BA9" w:rsidRPr="00E57AA5">
        <w:rPr>
          <w:b/>
          <w:i/>
        </w:rPr>
        <w:t xml:space="preserve"> hitelezőkkel kiegyezési megállapodás</w:t>
      </w:r>
      <w:r w:rsidRPr="00E57AA5">
        <w:rPr>
          <w:b/>
          <w:i/>
        </w:rPr>
        <w:t>ra</w:t>
      </w:r>
      <w:r w:rsidR="00A21BA9" w:rsidRPr="00E57AA5">
        <w:rPr>
          <w:b/>
          <w:i/>
        </w:rPr>
        <w:t xml:space="preserve"> </w:t>
      </w:r>
      <w:r w:rsidRPr="00E57AA5">
        <w:rPr>
          <w:b/>
          <w:i/>
        </w:rPr>
        <w:t>megkötésére került sor</w:t>
      </w:r>
      <w:r w:rsidR="00A21BA9" w:rsidRPr="00E57AA5">
        <w:rPr>
          <w:b/>
          <w:i/>
        </w:rPr>
        <w:t>, amelyet végül 2018. július 4-én fogadott el a hitelezői közgyűlés</w:t>
      </w:r>
      <w:r w:rsidR="00A21BA9" w:rsidRPr="00E57AA5">
        <w:rPr>
          <w:i/>
        </w:rPr>
        <w:t>. A Zágrábi Cégbíróság határozatban megállapította a kiegyezés elfogadását, majd a 2018 augusztusa folyamán benyújtott 91 fellebbezést a Legfelső Cégbíróság október 25-én elutasította. Ez utóbbival a kiegyezés jogerőssé vált.</w:t>
      </w:r>
      <w:r w:rsidR="00D15091">
        <w:t xml:space="preserve"> </w:t>
      </w:r>
      <w:r w:rsidR="00A21BA9" w:rsidRPr="00E57AA5">
        <w:rPr>
          <w:i/>
        </w:rPr>
        <w:t>A kiegyezési megállapodás szerint a</w:t>
      </w:r>
      <w:r w:rsidR="00D15091" w:rsidRPr="00E57AA5">
        <w:rPr>
          <w:i/>
        </w:rPr>
        <w:t xml:space="preserve">zok a hitelezők, akiknek adósságát egyáltalán nem, vagy csak részben törlesztette az </w:t>
      </w:r>
      <w:proofErr w:type="spellStart"/>
      <w:r w:rsidR="00D15091" w:rsidRPr="00E57AA5">
        <w:rPr>
          <w:i/>
        </w:rPr>
        <w:t>Agrokor</w:t>
      </w:r>
      <w:proofErr w:type="spellEnd"/>
      <w:r w:rsidR="0080203A">
        <w:rPr>
          <w:i/>
        </w:rPr>
        <w:t>,</w:t>
      </w:r>
      <w:r w:rsidR="00D15091" w:rsidRPr="00E57AA5">
        <w:rPr>
          <w:i/>
        </w:rPr>
        <w:t xml:space="preserve"> a cégcsoport új tulajdonosaivá váltak</w:t>
      </w:r>
      <w:r w:rsidR="00D15091">
        <w:t xml:space="preserve">. </w:t>
      </w:r>
      <w:r w:rsidR="00D15091" w:rsidRPr="00E57AA5">
        <w:rPr>
          <w:b/>
          <w:i/>
        </w:rPr>
        <w:t xml:space="preserve">A tulajdonosi struktúra a következő lett: </w:t>
      </w:r>
      <w:proofErr w:type="spellStart"/>
      <w:r w:rsidR="00D15091" w:rsidRPr="00E57AA5">
        <w:rPr>
          <w:b/>
          <w:i/>
        </w:rPr>
        <w:t>Sberbank</w:t>
      </w:r>
      <w:proofErr w:type="spellEnd"/>
      <w:r w:rsidR="00D15091" w:rsidRPr="00E57AA5">
        <w:rPr>
          <w:b/>
          <w:i/>
        </w:rPr>
        <w:t xml:space="preserve"> 39,2 százalék; </w:t>
      </w:r>
      <w:proofErr w:type="spellStart"/>
      <w:r w:rsidR="00D15091" w:rsidRPr="00E57AA5">
        <w:rPr>
          <w:b/>
          <w:i/>
        </w:rPr>
        <w:t>Agrokor</w:t>
      </w:r>
      <w:proofErr w:type="spellEnd"/>
      <w:r w:rsidR="00D15091" w:rsidRPr="00E57AA5">
        <w:rPr>
          <w:b/>
          <w:i/>
        </w:rPr>
        <w:t>-kötvények tulajdonosai 24,9 százalék; horvátországi kereskedelmi bankok 15,3 százalék; VTB Bank 7,5 százalék; beszállítók 4,7 százalék; egyebek 8,4 százalék</w:t>
      </w:r>
      <w:r w:rsidR="00D15091" w:rsidRPr="00E57AA5">
        <w:rPr>
          <w:b/>
        </w:rPr>
        <w:t xml:space="preserve">. </w:t>
      </w:r>
    </w:p>
    <w:p w:rsidR="007361A9" w:rsidRDefault="007361A9" w:rsidP="002307EC">
      <w:pPr>
        <w:shd w:val="clear" w:color="auto" w:fill="FFFFFF" w:themeFill="background1"/>
        <w:jc w:val="both"/>
        <w:rPr>
          <w:b/>
        </w:rPr>
      </w:pPr>
    </w:p>
    <w:p w:rsidR="00B36BBB" w:rsidRPr="00B22ED3" w:rsidRDefault="00D15091" w:rsidP="002307EC">
      <w:pPr>
        <w:shd w:val="clear" w:color="auto" w:fill="FFFFFF" w:themeFill="background1"/>
        <w:jc w:val="both"/>
        <w:rPr>
          <w:b/>
          <w:i/>
        </w:rPr>
      </w:pPr>
      <w:r w:rsidRPr="007361A9">
        <w:rPr>
          <w:b/>
          <w:i/>
        </w:rPr>
        <w:t xml:space="preserve">Az új </w:t>
      </w:r>
      <w:proofErr w:type="spellStart"/>
      <w:r w:rsidRPr="007361A9">
        <w:rPr>
          <w:b/>
          <w:i/>
        </w:rPr>
        <w:t>Agrokor</w:t>
      </w:r>
      <w:proofErr w:type="spellEnd"/>
      <w:r w:rsidRPr="007361A9">
        <w:rPr>
          <w:b/>
          <w:i/>
        </w:rPr>
        <w:t xml:space="preserve"> alapkezelő székhelye Hollandiába kerül, mert a tervezett kiegyezési modellhez a</w:t>
      </w:r>
      <w:r w:rsidRPr="00D15091">
        <w:t xml:space="preserve"> holland gyakorlat széleskörű jogi környezetet biztosíthat. A </w:t>
      </w:r>
      <w:r w:rsidRPr="007361A9">
        <w:rPr>
          <w:b/>
          <w:i/>
        </w:rPr>
        <w:t>cégcsoport műveleti irányítását egy zágrábi székhelyű vállalat fogja végezni</w:t>
      </w:r>
      <w:r w:rsidRPr="00D15091">
        <w:t xml:space="preserve">, amely operatív és tulajdonosi struktúrával rendelkezik az </w:t>
      </w:r>
      <w:proofErr w:type="spellStart"/>
      <w:r w:rsidRPr="00D15091">
        <w:t>Agrokorhoz</w:t>
      </w:r>
      <w:proofErr w:type="spellEnd"/>
      <w:r w:rsidRPr="00D15091">
        <w:t xml:space="preserve"> tartozó valamennyi cég felett. A létrehozandó tulajdonosi struktúra fogja kezelni a cégcsoport fennmaradó tartozásait</w:t>
      </w:r>
      <w:r w:rsidRPr="00E35680">
        <w:rPr>
          <w:b/>
          <w:i/>
        </w:rPr>
        <w:t>.</w:t>
      </w:r>
      <w:r w:rsidR="00B6239D" w:rsidRPr="00B6239D">
        <w:t xml:space="preserve"> </w:t>
      </w:r>
      <w:r w:rsidR="00B6239D" w:rsidRPr="00B36BBB">
        <w:rPr>
          <w:i/>
        </w:rPr>
        <w:t>Az új operatív vállalatok korlátolt felelősségűek társaságokként fognak működni, és ún. tükörtársaságként átveszik a meglévő fizetésképtelen társaságok vagyonát anélkül, hogy egyidejűleg átvennék a régi kötelezettségeket is.</w:t>
      </w:r>
      <w:r w:rsidR="00B6239D">
        <w:t xml:space="preserve"> A kiegészítő tevékenységeket végző cégek eladásra</w:t>
      </w:r>
      <w:r w:rsidR="00B22ED3">
        <w:t xml:space="preserve"> kerülnek</w:t>
      </w:r>
      <w:r w:rsidR="00B6239D">
        <w:t xml:space="preserve">, amelyekre pedig nem lesz érdeklődő, </w:t>
      </w:r>
      <w:r w:rsidR="00B22ED3">
        <w:t xml:space="preserve">azokat </w:t>
      </w:r>
      <w:r w:rsidR="00B6239D">
        <w:t>felszámol</w:t>
      </w:r>
      <w:r w:rsidR="00B22ED3">
        <w:t>ják.</w:t>
      </w:r>
      <w:r w:rsidR="00B36BBB">
        <w:t xml:space="preserve"> </w:t>
      </w:r>
      <w:r w:rsidR="00B36BBB" w:rsidRPr="00B36BBB">
        <w:rPr>
          <w:b/>
          <w:i/>
        </w:rPr>
        <w:t xml:space="preserve">Ezzel a céges struktúrával az </w:t>
      </w:r>
      <w:proofErr w:type="spellStart"/>
      <w:r w:rsidR="00B36BBB" w:rsidRPr="00B36BBB">
        <w:rPr>
          <w:b/>
          <w:i/>
        </w:rPr>
        <w:t>Agrokor</w:t>
      </w:r>
      <w:proofErr w:type="spellEnd"/>
      <w:r w:rsidR="00B36BBB" w:rsidRPr="00B36BBB">
        <w:rPr>
          <w:b/>
          <w:i/>
        </w:rPr>
        <w:t xml:space="preserve"> elvesztette horvát nemzeti jellegét, a tulajdonrészek később könnyebben lesznek </w:t>
      </w:r>
      <w:proofErr w:type="spellStart"/>
      <w:r w:rsidR="00B36BBB" w:rsidRPr="00B36BBB">
        <w:rPr>
          <w:b/>
          <w:i/>
        </w:rPr>
        <w:t>értékesíthetőek</w:t>
      </w:r>
      <w:proofErr w:type="spellEnd"/>
      <w:r w:rsidR="00B36BBB" w:rsidRPr="00B36BBB">
        <w:rPr>
          <w:b/>
          <w:i/>
        </w:rPr>
        <w:t xml:space="preserve"> a nemzetközi tőkepiacon.</w:t>
      </w:r>
      <w:r w:rsidR="00B36BBB">
        <w:rPr>
          <w:b/>
          <w:i/>
        </w:rPr>
        <w:t xml:space="preserve"> A cégcsoport középtávon </w:t>
      </w:r>
      <w:r w:rsidR="00B22ED3">
        <w:rPr>
          <w:b/>
          <w:i/>
        </w:rPr>
        <w:t>más</w:t>
      </w:r>
      <w:r w:rsidR="00B36BBB">
        <w:rPr>
          <w:b/>
          <w:i/>
        </w:rPr>
        <w:t xml:space="preserve"> nemzetközi élelmiszeripari multinacionális cégek tulajdonába kerülhet.</w:t>
      </w:r>
      <w:r w:rsidR="00B22ED3">
        <w:rPr>
          <w:b/>
          <w:i/>
        </w:rPr>
        <w:t xml:space="preserve"> A cégbírósági eljárások lezárulása után az első, már objektív körülmények közt mérhető üzleti év 2019 elejétől indulhat el.    </w:t>
      </w:r>
    </w:p>
    <w:p w:rsidR="000C0803" w:rsidRDefault="000C0803" w:rsidP="002307EC">
      <w:pPr>
        <w:shd w:val="clear" w:color="auto" w:fill="FFFFFF" w:themeFill="background1"/>
        <w:jc w:val="both"/>
        <w:rPr>
          <w:b/>
        </w:rPr>
      </w:pPr>
    </w:p>
    <w:p w:rsidR="00755D00" w:rsidRPr="00755D00" w:rsidRDefault="00755D00" w:rsidP="002307EC">
      <w:pPr>
        <w:shd w:val="clear" w:color="auto" w:fill="FFFFFF" w:themeFill="background1"/>
        <w:jc w:val="both"/>
        <w:rPr>
          <w:i/>
        </w:rPr>
      </w:pPr>
      <w:r w:rsidRPr="00755D00">
        <w:rPr>
          <w:i/>
        </w:rPr>
        <w:t>Forrás: Magyarország Nagykövetsége, Horvátország</w:t>
      </w:r>
    </w:p>
    <w:p w:rsidR="00755D00" w:rsidRPr="00D31B7A" w:rsidRDefault="00755D00" w:rsidP="002307EC">
      <w:pPr>
        <w:shd w:val="clear" w:color="auto" w:fill="FFFFFF" w:themeFill="background1"/>
        <w:jc w:val="both"/>
        <w:rPr>
          <w:b/>
        </w:rPr>
      </w:pPr>
    </w:p>
    <w:sectPr w:rsidR="00755D00" w:rsidRPr="00D31B7A" w:rsidSect="005C0251">
      <w:footerReference w:type="default" r:id="rId8"/>
      <w:pgSz w:w="11906" w:h="16838"/>
      <w:pgMar w:top="851" w:right="1077" w:bottom="124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3BA4" w:rsidRDefault="009E3BA4" w:rsidP="00FF7D7A">
      <w:r>
        <w:separator/>
      </w:r>
    </w:p>
  </w:endnote>
  <w:endnote w:type="continuationSeparator" w:id="0">
    <w:p w:rsidR="009E3BA4" w:rsidRDefault="009E3BA4" w:rsidP="00FF7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33A" w:rsidRDefault="00A53AC4">
    <w:pPr>
      <w:pStyle w:val="llb"/>
      <w:jc w:val="right"/>
    </w:pPr>
    <w:r>
      <w:fldChar w:fldCharType="begin"/>
    </w:r>
    <w:r w:rsidR="0075033A">
      <w:instrText>PAGE   \* MERGEFORMAT</w:instrText>
    </w:r>
    <w:r>
      <w:fldChar w:fldCharType="separate"/>
    </w:r>
    <w:r w:rsidR="00D1778D">
      <w:rPr>
        <w:noProof/>
      </w:rPr>
      <w:t>1</w:t>
    </w:r>
    <w:r>
      <w:rPr>
        <w:noProof/>
      </w:rPr>
      <w:fldChar w:fldCharType="end"/>
    </w:r>
  </w:p>
  <w:p w:rsidR="0075033A" w:rsidRDefault="0075033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3BA4" w:rsidRDefault="009E3BA4" w:rsidP="00FF7D7A">
      <w:r>
        <w:separator/>
      </w:r>
    </w:p>
  </w:footnote>
  <w:footnote w:type="continuationSeparator" w:id="0">
    <w:p w:rsidR="009E3BA4" w:rsidRDefault="009E3BA4" w:rsidP="00FF7D7A">
      <w:r>
        <w:continuationSeparator/>
      </w:r>
    </w:p>
  </w:footnote>
  <w:footnote w:id="1">
    <w:p w:rsidR="008D67C4" w:rsidRPr="008D67C4" w:rsidRDefault="008D67C4" w:rsidP="008D67C4">
      <w:pPr>
        <w:shd w:val="clear" w:color="auto" w:fill="FFFFFF" w:themeFill="background1"/>
        <w:jc w:val="both"/>
        <w:rPr>
          <w:b/>
          <w:i/>
          <w:sz w:val="16"/>
          <w:szCs w:val="16"/>
        </w:rPr>
      </w:pPr>
      <w:r w:rsidRPr="008D67C4">
        <w:rPr>
          <w:rStyle w:val="Lbjegyzet-hivatkozs"/>
          <w:sz w:val="16"/>
          <w:szCs w:val="16"/>
        </w:rPr>
        <w:footnoteRef/>
      </w:r>
      <w:r w:rsidRPr="008D67C4">
        <w:rPr>
          <w:sz w:val="16"/>
          <w:szCs w:val="16"/>
        </w:rPr>
        <w:t xml:space="preserve"> </w:t>
      </w:r>
      <w:r w:rsidRPr="008D67C4">
        <w:rPr>
          <w:b/>
          <w:sz w:val="16"/>
          <w:szCs w:val="16"/>
          <w:u w:val="single"/>
        </w:rPr>
        <w:t>A rendkívüli cégvezetés már megkezdte a tagvállalatok működési átstrukturálását a működési költségek csökkentése érdekében</w:t>
      </w:r>
      <w:r w:rsidRPr="008D67C4">
        <w:rPr>
          <w:sz w:val="16"/>
          <w:szCs w:val="16"/>
        </w:rPr>
        <w:t xml:space="preserve">. Ennek eredményeként az Élelmiszer ágazat valamennyi tagja folyamatosan, </w:t>
      </w:r>
      <w:r w:rsidRPr="008D67C4">
        <w:rPr>
          <w:b/>
          <w:i/>
          <w:sz w:val="16"/>
          <w:szCs w:val="16"/>
        </w:rPr>
        <w:t>a Kereskedelmi ágazat legfontosabb vállalata (Konzum)</w:t>
      </w:r>
      <w:r w:rsidRPr="008D67C4">
        <w:rPr>
          <w:sz w:val="16"/>
          <w:szCs w:val="16"/>
        </w:rPr>
        <w:t xml:space="preserve"> pedig 2018 júniusa óta az üzleti tervet meghaladó </w:t>
      </w:r>
      <w:r w:rsidRPr="008D67C4">
        <w:rPr>
          <w:b/>
          <w:i/>
          <w:sz w:val="16"/>
          <w:szCs w:val="16"/>
        </w:rPr>
        <w:t>minimális összegű nyereséggel működik.</w:t>
      </w:r>
    </w:p>
    <w:p w:rsidR="008D67C4" w:rsidRPr="008D67C4" w:rsidRDefault="008D67C4">
      <w:pPr>
        <w:pStyle w:val="Lbjegyzetszveg"/>
        <w:rPr>
          <w:b/>
          <w:i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20921"/>
    <w:multiLevelType w:val="hybridMultilevel"/>
    <w:tmpl w:val="DD42A9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E74B2"/>
    <w:multiLevelType w:val="hybridMultilevel"/>
    <w:tmpl w:val="419ED3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F7714"/>
    <w:multiLevelType w:val="hybridMultilevel"/>
    <w:tmpl w:val="07B879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83CF5"/>
    <w:multiLevelType w:val="hybridMultilevel"/>
    <w:tmpl w:val="814CE3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B0271"/>
    <w:multiLevelType w:val="hybridMultilevel"/>
    <w:tmpl w:val="D026F9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73748B"/>
    <w:multiLevelType w:val="hybridMultilevel"/>
    <w:tmpl w:val="814E13E8"/>
    <w:lvl w:ilvl="0" w:tplc="C7DA72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A327B3"/>
    <w:multiLevelType w:val="hybridMultilevel"/>
    <w:tmpl w:val="5100C1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311986"/>
    <w:multiLevelType w:val="hybridMultilevel"/>
    <w:tmpl w:val="D12E5D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F15E74"/>
    <w:multiLevelType w:val="hybridMultilevel"/>
    <w:tmpl w:val="A5D2DC2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454CCC"/>
    <w:multiLevelType w:val="hybridMultilevel"/>
    <w:tmpl w:val="09E6167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C94CA7"/>
    <w:multiLevelType w:val="hybridMultilevel"/>
    <w:tmpl w:val="7D80F8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140E3B"/>
    <w:multiLevelType w:val="singleLevel"/>
    <w:tmpl w:val="A78C1CA0"/>
    <w:name w:val="Dash 2"/>
    <w:lvl w:ilvl="0">
      <w:start w:val="1"/>
      <w:numFmt w:val="bullet"/>
      <w:lvlRestart w:val="0"/>
      <w:pStyle w:val="Dash2"/>
      <w:lvlText w:val="–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2DE55E62"/>
    <w:multiLevelType w:val="hybridMultilevel"/>
    <w:tmpl w:val="F014EE26"/>
    <w:lvl w:ilvl="0" w:tplc="7FE6F9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7F604C"/>
    <w:multiLevelType w:val="hybridMultilevel"/>
    <w:tmpl w:val="1C400636"/>
    <w:lvl w:ilvl="0" w:tplc="4030C3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380CA4"/>
    <w:multiLevelType w:val="hybridMultilevel"/>
    <w:tmpl w:val="2F9A94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385A50"/>
    <w:multiLevelType w:val="hybridMultilevel"/>
    <w:tmpl w:val="FD3800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7474C"/>
    <w:multiLevelType w:val="hybridMultilevel"/>
    <w:tmpl w:val="1C400636"/>
    <w:lvl w:ilvl="0" w:tplc="4030C3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786136"/>
    <w:multiLevelType w:val="hybridMultilevel"/>
    <w:tmpl w:val="5D2007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A647BD"/>
    <w:multiLevelType w:val="hybridMultilevel"/>
    <w:tmpl w:val="E62236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3B70C7"/>
    <w:multiLevelType w:val="hybridMultilevel"/>
    <w:tmpl w:val="B6C646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3F5A0A"/>
    <w:multiLevelType w:val="hybridMultilevel"/>
    <w:tmpl w:val="F9B4F9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CE11CF"/>
    <w:multiLevelType w:val="hybridMultilevel"/>
    <w:tmpl w:val="729AD8FE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5CF3FA3"/>
    <w:multiLevelType w:val="hybridMultilevel"/>
    <w:tmpl w:val="7F568260"/>
    <w:lvl w:ilvl="0" w:tplc="33CA1E5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67764B2"/>
    <w:multiLevelType w:val="singleLevel"/>
    <w:tmpl w:val="265C038C"/>
    <w:name w:val="Dash Equal 3"/>
    <w:lvl w:ilvl="0">
      <w:start w:val="1"/>
      <w:numFmt w:val="bullet"/>
      <w:pStyle w:val="DashEqual3"/>
      <w:lvlText w:val="="/>
      <w:lvlJc w:val="left"/>
      <w:pPr>
        <w:tabs>
          <w:tab w:val="num" w:pos="2268"/>
        </w:tabs>
        <w:ind w:left="2268" w:hanging="567"/>
      </w:pPr>
    </w:lvl>
  </w:abstractNum>
  <w:abstractNum w:abstractNumId="24" w15:restartNumberingAfterBreak="0">
    <w:nsid w:val="5A1772C7"/>
    <w:multiLevelType w:val="hybridMultilevel"/>
    <w:tmpl w:val="261ECEB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A47679"/>
    <w:multiLevelType w:val="hybridMultilevel"/>
    <w:tmpl w:val="356E25CE"/>
    <w:lvl w:ilvl="0" w:tplc="A0321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431670A"/>
    <w:multiLevelType w:val="hybridMultilevel"/>
    <w:tmpl w:val="4ECC46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30740"/>
    <w:multiLevelType w:val="hybridMultilevel"/>
    <w:tmpl w:val="AD6820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3916B7"/>
    <w:multiLevelType w:val="hybridMultilevel"/>
    <w:tmpl w:val="83E2FD7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1B287A"/>
    <w:multiLevelType w:val="multilevel"/>
    <w:tmpl w:val="2FF65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7F1A84"/>
    <w:multiLevelType w:val="hybridMultilevel"/>
    <w:tmpl w:val="C4521D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41B13"/>
    <w:multiLevelType w:val="singleLevel"/>
    <w:tmpl w:val="6AD02C82"/>
    <w:name w:val="Dash 1"/>
    <w:lvl w:ilvl="0">
      <w:start w:val="1"/>
      <w:numFmt w:val="bullet"/>
      <w:pStyle w:val="Dash1"/>
      <w:lvlText w:val="–"/>
      <w:lvlJc w:val="left"/>
      <w:pPr>
        <w:tabs>
          <w:tab w:val="num" w:pos="1134"/>
        </w:tabs>
        <w:ind w:left="1134" w:hanging="567"/>
      </w:pPr>
      <w:rPr>
        <w:lang w:val="en-GB"/>
      </w:rPr>
    </w:lvl>
  </w:abstractNum>
  <w:abstractNum w:abstractNumId="32" w15:restartNumberingAfterBreak="0">
    <w:nsid w:val="757C5E3E"/>
    <w:multiLevelType w:val="hybridMultilevel"/>
    <w:tmpl w:val="39F4CB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192EB2"/>
    <w:multiLevelType w:val="hybridMultilevel"/>
    <w:tmpl w:val="225CA8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AB1104"/>
    <w:multiLevelType w:val="hybridMultilevel"/>
    <w:tmpl w:val="CF1274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3"/>
  </w:num>
  <w:num w:numId="3">
    <w:abstractNumId w:val="31"/>
  </w:num>
  <w:num w:numId="4">
    <w:abstractNumId w:val="13"/>
  </w:num>
  <w:num w:numId="5">
    <w:abstractNumId w:val="20"/>
  </w:num>
  <w:num w:numId="6">
    <w:abstractNumId w:val="0"/>
  </w:num>
  <w:num w:numId="7">
    <w:abstractNumId w:val="27"/>
  </w:num>
  <w:num w:numId="8">
    <w:abstractNumId w:val="3"/>
  </w:num>
  <w:num w:numId="9">
    <w:abstractNumId w:val="30"/>
  </w:num>
  <w:num w:numId="10">
    <w:abstractNumId w:val="9"/>
  </w:num>
  <w:num w:numId="11">
    <w:abstractNumId w:val="4"/>
  </w:num>
  <w:num w:numId="12">
    <w:abstractNumId w:val="26"/>
  </w:num>
  <w:num w:numId="13">
    <w:abstractNumId w:val="34"/>
  </w:num>
  <w:num w:numId="14">
    <w:abstractNumId w:val="5"/>
  </w:num>
  <w:num w:numId="15">
    <w:abstractNumId w:val="25"/>
  </w:num>
  <w:num w:numId="16">
    <w:abstractNumId w:val="15"/>
  </w:num>
  <w:num w:numId="17">
    <w:abstractNumId w:val="16"/>
  </w:num>
  <w:num w:numId="18">
    <w:abstractNumId w:val="18"/>
  </w:num>
  <w:num w:numId="19">
    <w:abstractNumId w:val="7"/>
  </w:num>
  <w:num w:numId="20">
    <w:abstractNumId w:val="12"/>
  </w:num>
  <w:num w:numId="21">
    <w:abstractNumId w:val="6"/>
  </w:num>
  <w:num w:numId="22">
    <w:abstractNumId w:val="1"/>
  </w:num>
  <w:num w:numId="23">
    <w:abstractNumId w:val="8"/>
  </w:num>
  <w:num w:numId="24">
    <w:abstractNumId w:val="2"/>
  </w:num>
  <w:num w:numId="25">
    <w:abstractNumId w:val="10"/>
  </w:num>
  <w:num w:numId="26">
    <w:abstractNumId w:val="24"/>
  </w:num>
  <w:num w:numId="27">
    <w:abstractNumId w:val="19"/>
  </w:num>
  <w:num w:numId="28">
    <w:abstractNumId w:val="21"/>
  </w:num>
  <w:num w:numId="29">
    <w:abstractNumId w:val="28"/>
  </w:num>
  <w:num w:numId="30">
    <w:abstractNumId w:val="22"/>
  </w:num>
  <w:num w:numId="31">
    <w:abstractNumId w:val="14"/>
  </w:num>
  <w:num w:numId="32">
    <w:abstractNumId w:val="33"/>
  </w:num>
  <w:num w:numId="33">
    <w:abstractNumId w:val="29"/>
  </w:num>
  <w:num w:numId="34">
    <w:abstractNumId w:val="17"/>
  </w:num>
  <w:num w:numId="35">
    <w:abstractNumId w:val="3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1A6"/>
    <w:rsid w:val="00000779"/>
    <w:rsid w:val="000009CD"/>
    <w:rsid w:val="00000AD6"/>
    <w:rsid w:val="00000AE0"/>
    <w:rsid w:val="0000249C"/>
    <w:rsid w:val="0000256F"/>
    <w:rsid w:val="000029C6"/>
    <w:rsid w:val="000033FB"/>
    <w:rsid w:val="0000387A"/>
    <w:rsid w:val="0000414F"/>
    <w:rsid w:val="00005184"/>
    <w:rsid w:val="00006D42"/>
    <w:rsid w:val="00007FE6"/>
    <w:rsid w:val="0001000D"/>
    <w:rsid w:val="000110AF"/>
    <w:rsid w:val="00012836"/>
    <w:rsid w:val="000139C4"/>
    <w:rsid w:val="00013F8E"/>
    <w:rsid w:val="00014078"/>
    <w:rsid w:val="00014172"/>
    <w:rsid w:val="00014AD9"/>
    <w:rsid w:val="00015095"/>
    <w:rsid w:val="00016BA3"/>
    <w:rsid w:val="0001773F"/>
    <w:rsid w:val="00017D9A"/>
    <w:rsid w:val="00021F32"/>
    <w:rsid w:val="00022D57"/>
    <w:rsid w:val="00022F35"/>
    <w:rsid w:val="00023C73"/>
    <w:rsid w:val="000246ED"/>
    <w:rsid w:val="00024C02"/>
    <w:rsid w:val="00024F20"/>
    <w:rsid w:val="000250D7"/>
    <w:rsid w:val="000250F6"/>
    <w:rsid w:val="00025BC8"/>
    <w:rsid w:val="00026264"/>
    <w:rsid w:val="00026DD1"/>
    <w:rsid w:val="00027802"/>
    <w:rsid w:val="00027A71"/>
    <w:rsid w:val="00027EE0"/>
    <w:rsid w:val="00030ACC"/>
    <w:rsid w:val="0003217A"/>
    <w:rsid w:val="000322A8"/>
    <w:rsid w:val="00032FCA"/>
    <w:rsid w:val="00033A8D"/>
    <w:rsid w:val="000341FD"/>
    <w:rsid w:val="00034ECB"/>
    <w:rsid w:val="00035CA9"/>
    <w:rsid w:val="000372F0"/>
    <w:rsid w:val="000375E1"/>
    <w:rsid w:val="000378AB"/>
    <w:rsid w:val="0004031D"/>
    <w:rsid w:val="00040795"/>
    <w:rsid w:val="00040BB0"/>
    <w:rsid w:val="000416A2"/>
    <w:rsid w:val="000419BE"/>
    <w:rsid w:val="00041A94"/>
    <w:rsid w:val="00042595"/>
    <w:rsid w:val="00043BDE"/>
    <w:rsid w:val="00043D65"/>
    <w:rsid w:val="00044621"/>
    <w:rsid w:val="000447ED"/>
    <w:rsid w:val="00044D64"/>
    <w:rsid w:val="00044E42"/>
    <w:rsid w:val="00044EBF"/>
    <w:rsid w:val="00047515"/>
    <w:rsid w:val="00047E28"/>
    <w:rsid w:val="00050BE5"/>
    <w:rsid w:val="000526BD"/>
    <w:rsid w:val="00053C4D"/>
    <w:rsid w:val="00053F9B"/>
    <w:rsid w:val="00055EE2"/>
    <w:rsid w:val="00056306"/>
    <w:rsid w:val="0005776C"/>
    <w:rsid w:val="00061111"/>
    <w:rsid w:val="00061BDF"/>
    <w:rsid w:val="00061E63"/>
    <w:rsid w:val="00063380"/>
    <w:rsid w:val="00064938"/>
    <w:rsid w:val="00064B94"/>
    <w:rsid w:val="00064F13"/>
    <w:rsid w:val="00066769"/>
    <w:rsid w:val="00067628"/>
    <w:rsid w:val="0007035D"/>
    <w:rsid w:val="00070384"/>
    <w:rsid w:val="00072790"/>
    <w:rsid w:val="00072E6B"/>
    <w:rsid w:val="00073AFB"/>
    <w:rsid w:val="000740B2"/>
    <w:rsid w:val="00077F55"/>
    <w:rsid w:val="00080B16"/>
    <w:rsid w:val="00080D79"/>
    <w:rsid w:val="000818D2"/>
    <w:rsid w:val="00082A5D"/>
    <w:rsid w:val="00082A77"/>
    <w:rsid w:val="00082A84"/>
    <w:rsid w:val="00082EC4"/>
    <w:rsid w:val="00083F44"/>
    <w:rsid w:val="000854C3"/>
    <w:rsid w:val="00085AF8"/>
    <w:rsid w:val="00085C4D"/>
    <w:rsid w:val="00086043"/>
    <w:rsid w:val="0008651F"/>
    <w:rsid w:val="00087545"/>
    <w:rsid w:val="0008794B"/>
    <w:rsid w:val="000917FA"/>
    <w:rsid w:val="00093FDE"/>
    <w:rsid w:val="0009418F"/>
    <w:rsid w:val="0009427D"/>
    <w:rsid w:val="0009443C"/>
    <w:rsid w:val="00094A7F"/>
    <w:rsid w:val="00094FAD"/>
    <w:rsid w:val="00096748"/>
    <w:rsid w:val="00096D55"/>
    <w:rsid w:val="0009746C"/>
    <w:rsid w:val="000A06EA"/>
    <w:rsid w:val="000A10EE"/>
    <w:rsid w:val="000A1468"/>
    <w:rsid w:val="000A167E"/>
    <w:rsid w:val="000A229A"/>
    <w:rsid w:val="000A2D5A"/>
    <w:rsid w:val="000A3198"/>
    <w:rsid w:val="000A4951"/>
    <w:rsid w:val="000A4E2F"/>
    <w:rsid w:val="000A60E3"/>
    <w:rsid w:val="000A6379"/>
    <w:rsid w:val="000A7ACE"/>
    <w:rsid w:val="000B08B6"/>
    <w:rsid w:val="000B0977"/>
    <w:rsid w:val="000B0C33"/>
    <w:rsid w:val="000B157E"/>
    <w:rsid w:val="000B1679"/>
    <w:rsid w:val="000B197A"/>
    <w:rsid w:val="000B1FAC"/>
    <w:rsid w:val="000B2931"/>
    <w:rsid w:val="000B3955"/>
    <w:rsid w:val="000B3EF7"/>
    <w:rsid w:val="000B5372"/>
    <w:rsid w:val="000B6787"/>
    <w:rsid w:val="000B7D0D"/>
    <w:rsid w:val="000C0803"/>
    <w:rsid w:val="000C0872"/>
    <w:rsid w:val="000C0947"/>
    <w:rsid w:val="000C127E"/>
    <w:rsid w:val="000C161B"/>
    <w:rsid w:val="000C16CC"/>
    <w:rsid w:val="000C1A00"/>
    <w:rsid w:val="000C1A9B"/>
    <w:rsid w:val="000C259E"/>
    <w:rsid w:val="000C287B"/>
    <w:rsid w:val="000C369F"/>
    <w:rsid w:val="000C37B6"/>
    <w:rsid w:val="000C4C8D"/>
    <w:rsid w:val="000C5565"/>
    <w:rsid w:val="000C7F9B"/>
    <w:rsid w:val="000D002D"/>
    <w:rsid w:val="000D02BA"/>
    <w:rsid w:val="000D02FB"/>
    <w:rsid w:val="000D0889"/>
    <w:rsid w:val="000D0946"/>
    <w:rsid w:val="000D2A44"/>
    <w:rsid w:val="000D3178"/>
    <w:rsid w:val="000D635A"/>
    <w:rsid w:val="000D6445"/>
    <w:rsid w:val="000D6CD2"/>
    <w:rsid w:val="000D74BF"/>
    <w:rsid w:val="000E0E7B"/>
    <w:rsid w:val="000E1834"/>
    <w:rsid w:val="000E1AA6"/>
    <w:rsid w:val="000E1FD8"/>
    <w:rsid w:val="000E2848"/>
    <w:rsid w:val="000E4375"/>
    <w:rsid w:val="000E4F9F"/>
    <w:rsid w:val="000E5ACC"/>
    <w:rsid w:val="000E68CF"/>
    <w:rsid w:val="000E6EB9"/>
    <w:rsid w:val="000E7BB7"/>
    <w:rsid w:val="000F0045"/>
    <w:rsid w:val="000F0600"/>
    <w:rsid w:val="000F0911"/>
    <w:rsid w:val="000F099C"/>
    <w:rsid w:val="000F2C2B"/>
    <w:rsid w:val="000F32AC"/>
    <w:rsid w:val="000F47F4"/>
    <w:rsid w:val="000F6F73"/>
    <w:rsid w:val="0010000F"/>
    <w:rsid w:val="00100236"/>
    <w:rsid w:val="001005DA"/>
    <w:rsid w:val="0010161B"/>
    <w:rsid w:val="00101C5A"/>
    <w:rsid w:val="00101FD9"/>
    <w:rsid w:val="001031BD"/>
    <w:rsid w:val="00103BB2"/>
    <w:rsid w:val="00103D76"/>
    <w:rsid w:val="001042F8"/>
    <w:rsid w:val="00105096"/>
    <w:rsid w:val="0010567D"/>
    <w:rsid w:val="00105C09"/>
    <w:rsid w:val="00105E1A"/>
    <w:rsid w:val="00106D31"/>
    <w:rsid w:val="001070EB"/>
    <w:rsid w:val="0010778C"/>
    <w:rsid w:val="00110934"/>
    <w:rsid w:val="00111BEA"/>
    <w:rsid w:val="0011210A"/>
    <w:rsid w:val="00112732"/>
    <w:rsid w:val="00113EC6"/>
    <w:rsid w:val="00114C98"/>
    <w:rsid w:val="00117504"/>
    <w:rsid w:val="001178EA"/>
    <w:rsid w:val="0012049F"/>
    <w:rsid w:val="00120C19"/>
    <w:rsid w:val="0012132E"/>
    <w:rsid w:val="001235A0"/>
    <w:rsid w:val="0012364E"/>
    <w:rsid w:val="00123C04"/>
    <w:rsid w:val="00125002"/>
    <w:rsid w:val="00125843"/>
    <w:rsid w:val="00126C80"/>
    <w:rsid w:val="00127016"/>
    <w:rsid w:val="0012749F"/>
    <w:rsid w:val="00130802"/>
    <w:rsid w:val="00131532"/>
    <w:rsid w:val="00131688"/>
    <w:rsid w:val="00131EB2"/>
    <w:rsid w:val="00133792"/>
    <w:rsid w:val="00134900"/>
    <w:rsid w:val="001354BA"/>
    <w:rsid w:val="001358A3"/>
    <w:rsid w:val="00135914"/>
    <w:rsid w:val="00135C75"/>
    <w:rsid w:val="00136007"/>
    <w:rsid w:val="00136484"/>
    <w:rsid w:val="00136520"/>
    <w:rsid w:val="00136C16"/>
    <w:rsid w:val="001371F8"/>
    <w:rsid w:val="00137CB8"/>
    <w:rsid w:val="001407A6"/>
    <w:rsid w:val="001423C0"/>
    <w:rsid w:val="001426D0"/>
    <w:rsid w:val="00142A20"/>
    <w:rsid w:val="00142AF9"/>
    <w:rsid w:val="0014372B"/>
    <w:rsid w:val="0014722D"/>
    <w:rsid w:val="001504D9"/>
    <w:rsid w:val="00151281"/>
    <w:rsid w:val="00155552"/>
    <w:rsid w:val="0015679C"/>
    <w:rsid w:val="00157260"/>
    <w:rsid w:val="001575EC"/>
    <w:rsid w:val="00157931"/>
    <w:rsid w:val="00161BD2"/>
    <w:rsid w:val="0016286B"/>
    <w:rsid w:val="00162C0E"/>
    <w:rsid w:val="00162FA3"/>
    <w:rsid w:val="001643EB"/>
    <w:rsid w:val="00164FF6"/>
    <w:rsid w:val="00165840"/>
    <w:rsid w:val="00165B20"/>
    <w:rsid w:val="00165FB9"/>
    <w:rsid w:val="00166136"/>
    <w:rsid w:val="00170164"/>
    <w:rsid w:val="001706E4"/>
    <w:rsid w:val="00171473"/>
    <w:rsid w:val="0017194C"/>
    <w:rsid w:val="00172374"/>
    <w:rsid w:val="00172659"/>
    <w:rsid w:val="001729A4"/>
    <w:rsid w:val="00172B28"/>
    <w:rsid w:val="001743BF"/>
    <w:rsid w:val="00174603"/>
    <w:rsid w:val="00177B48"/>
    <w:rsid w:val="00180220"/>
    <w:rsid w:val="001809D3"/>
    <w:rsid w:val="00181A6D"/>
    <w:rsid w:val="00181AC1"/>
    <w:rsid w:val="00181F29"/>
    <w:rsid w:val="001821C3"/>
    <w:rsid w:val="00182396"/>
    <w:rsid w:val="001825C2"/>
    <w:rsid w:val="00182F3B"/>
    <w:rsid w:val="00185A5C"/>
    <w:rsid w:val="00190D25"/>
    <w:rsid w:val="00192D78"/>
    <w:rsid w:val="001931E0"/>
    <w:rsid w:val="001935A2"/>
    <w:rsid w:val="00194182"/>
    <w:rsid w:val="0019485A"/>
    <w:rsid w:val="001A015B"/>
    <w:rsid w:val="001A0B20"/>
    <w:rsid w:val="001A1284"/>
    <w:rsid w:val="001A1309"/>
    <w:rsid w:val="001A25B5"/>
    <w:rsid w:val="001A4FF9"/>
    <w:rsid w:val="001A58E3"/>
    <w:rsid w:val="001A619D"/>
    <w:rsid w:val="001B03FB"/>
    <w:rsid w:val="001B1645"/>
    <w:rsid w:val="001B276F"/>
    <w:rsid w:val="001B2C2D"/>
    <w:rsid w:val="001B2E7C"/>
    <w:rsid w:val="001B3F06"/>
    <w:rsid w:val="001B402B"/>
    <w:rsid w:val="001B48EF"/>
    <w:rsid w:val="001B6234"/>
    <w:rsid w:val="001B7223"/>
    <w:rsid w:val="001B7347"/>
    <w:rsid w:val="001B780E"/>
    <w:rsid w:val="001C0820"/>
    <w:rsid w:val="001C08D6"/>
    <w:rsid w:val="001C1D90"/>
    <w:rsid w:val="001C232E"/>
    <w:rsid w:val="001C2A19"/>
    <w:rsid w:val="001C2B68"/>
    <w:rsid w:val="001C38D7"/>
    <w:rsid w:val="001C4543"/>
    <w:rsid w:val="001C456C"/>
    <w:rsid w:val="001C490B"/>
    <w:rsid w:val="001C4E15"/>
    <w:rsid w:val="001C591C"/>
    <w:rsid w:val="001C66FA"/>
    <w:rsid w:val="001D02D1"/>
    <w:rsid w:val="001D057A"/>
    <w:rsid w:val="001D0EC3"/>
    <w:rsid w:val="001D17CB"/>
    <w:rsid w:val="001D21A0"/>
    <w:rsid w:val="001D3461"/>
    <w:rsid w:val="001D3B69"/>
    <w:rsid w:val="001D5A33"/>
    <w:rsid w:val="001D5EAD"/>
    <w:rsid w:val="001D72FA"/>
    <w:rsid w:val="001E1469"/>
    <w:rsid w:val="001E4605"/>
    <w:rsid w:val="001E48E5"/>
    <w:rsid w:val="001E4C8B"/>
    <w:rsid w:val="001E61EF"/>
    <w:rsid w:val="001E663F"/>
    <w:rsid w:val="001E6D01"/>
    <w:rsid w:val="001E7258"/>
    <w:rsid w:val="001E785A"/>
    <w:rsid w:val="001F186D"/>
    <w:rsid w:val="001F1C52"/>
    <w:rsid w:val="001F1CC0"/>
    <w:rsid w:val="001F390C"/>
    <w:rsid w:val="001F3DF0"/>
    <w:rsid w:val="001F407D"/>
    <w:rsid w:val="001F40E4"/>
    <w:rsid w:val="001F436D"/>
    <w:rsid w:val="001F4432"/>
    <w:rsid w:val="001F4BCF"/>
    <w:rsid w:val="001F6760"/>
    <w:rsid w:val="001F6F20"/>
    <w:rsid w:val="002005E2"/>
    <w:rsid w:val="00200652"/>
    <w:rsid w:val="00200C68"/>
    <w:rsid w:val="00200D53"/>
    <w:rsid w:val="00201365"/>
    <w:rsid w:val="0020148F"/>
    <w:rsid w:val="0020173E"/>
    <w:rsid w:val="00201B56"/>
    <w:rsid w:val="002034B8"/>
    <w:rsid w:val="00203F78"/>
    <w:rsid w:val="00204EA6"/>
    <w:rsid w:val="00206A45"/>
    <w:rsid w:val="00206A90"/>
    <w:rsid w:val="00206BCD"/>
    <w:rsid w:val="0021065F"/>
    <w:rsid w:val="002106AA"/>
    <w:rsid w:val="0021092B"/>
    <w:rsid w:val="00211341"/>
    <w:rsid w:val="00211F9C"/>
    <w:rsid w:val="0021279B"/>
    <w:rsid w:val="00212862"/>
    <w:rsid w:val="00212A06"/>
    <w:rsid w:val="00212C62"/>
    <w:rsid w:val="00212ECC"/>
    <w:rsid w:val="00213522"/>
    <w:rsid w:val="00213C5A"/>
    <w:rsid w:val="002148A2"/>
    <w:rsid w:val="00216872"/>
    <w:rsid w:val="002210BC"/>
    <w:rsid w:val="002216C0"/>
    <w:rsid w:val="002224C3"/>
    <w:rsid w:val="00223311"/>
    <w:rsid w:val="002233A7"/>
    <w:rsid w:val="002248E7"/>
    <w:rsid w:val="0022538E"/>
    <w:rsid w:val="002255D8"/>
    <w:rsid w:val="00226006"/>
    <w:rsid w:val="00226A10"/>
    <w:rsid w:val="00226EF0"/>
    <w:rsid w:val="00226FFA"/>
    <w:rsid w:val="00230442"/>
    <w:rsid w:val="002307EC"/>
    <w:rsid w:val="002359D1"/>
    <w:rsid w:val="00235C8D"/>
    <w:rsid w:val="002368DC"/>
    <w:rsid w:val="002373B0"/>
    <w:rsid w:val="00241677"/>
    <w:rsid w:val="00241CBC"/>
    <w:rsid w:val="00242259"/>
    <w:rsid w:val="0024335F"/>
    <w:rsid w:val="002434D8"/>
    <w:rsid w:val="002434E0"/>
    <w:rsid w:val="002435B5"/>
    <w:rsid w:val="002442A1"/>
    <w:rsid w:val="002449E4"/>
    <w:rsid w:val="0024549B"/>
    <w:rsid w:val="002506E1"/>
    <w:rsid w:val="00251726"/>
    <w:rsid w:val="00252FB1"/>
    <w:rsid w:val="00253564"/>
    <w:rsid w:val="00253BCC"/>
    <w:rsid w:val="00253D52"/>
    <w:rsid w:val="00255B44"/>
    <w:rsid w:val="0025729E"/>
    <w:rsid w:val="002575C9"/>
    <w:rsid w:val="002577A9"/>
    <w:rsid w:val="00257BD0"/>
    <w:rsid w:val="002601F8"/>
    <w:rsid w:val="00260FDB"/>
    <w:rsid w:val="002629AE"/>
    <w:rsid w:val="002632AA"/>
    <w:rsid w:val="002658D3"/>
    <w:rsid w:val="002663D3"/>
    <w:rsid w:val="00266AAA"/>
    <w:rsid w:val="00266C1E"/>
    <w:rsid w:val="0026714D"/>
    <w:rsid w:val="00267FAC"/>
    <w:rsid w:val="002700F8"/>
    <w:rsid w:val="00270A56"/>
    <w:rsid w:val="00270C51"/>
    <w:rsid w:val="00270CCD"/>
    <w:rsid w:val="00271CB4"/>
    <w:rsid w:val="002727D2"/>
    <w:rsid w:val="002741FB"/>
    <w:rsid w:val="00274A60"/>
    <w:rsid w:val="00275297"/>
    <w:rsid w:val="002756FE"/>
    <w:rsid w:val="00275F0C"/>
    <w:rsid w:val="0027770A"/>
    <w:rsid w:val="00277A92"/>
    <w:rsid w:val="00277D89"/>
    <w:rsid w:val="00280D80"/>
    <w:rsid w:val="0028255C"/>
    <w:rsid w:val="00282D92"/>
    <w:rsid w:val="00285248"/>
    <w:rsid w:val="00286BCD"/>
    <w:rsid w:val="0029079D"/>
    <w:rsid w:val="0029120C"/>
    <w:rsid w:val="00291A36"/>
    <w:rsid w:val="00292851"/>
    <w:rsid w:val="00293278"/>
    <w:rsid w:val="0029385C"/>
    <w:rsid w:val="00293D9C"/>
    <w:rsid w:val="0029423E"/>
    <w:rsid w:val="002945BE"/>
    <w:rsid w:val="0029556C"/>
    <w:rsid w:val="002958A2"/>
    <w:rsid w:val="00295B91"/>
    <w:rsid w:val="002963E5"/>
    <w:rsid w:val="00296A68"/>
    <w:rsid w:val="00296CED"/>
    <w:rsid w:val="00296D56"/>
    <w:rsid w:val="0029721D"/>
    <w:rsid w:val="00297D5D"/>
    <w:rsid w:val="002A1287"/>
    <w:rsid w:val="002A1469"/>
    <w:rsid w:val="002A285F"/>
    <w:rsid w:val="002A2A42"/>
    <w:rsid w:val="002A3A2B"/>
    <w:rsid w:val="002A4754"/>
    <w:rsid w:val="002A5D26"/>
    <w:rsid w:val="002A7C37"/>
    <w:rsid w:val="002B02B1"/>
    <w:rsid w:val="002B09E2"/>
    <w:rsid w:val="002B2A8C"/>
    <w:rsid w:val="002B2DB5"/>
    <w:rsid w:val="002B3B88"/>
    <w:rsid w:val="002B66A4"/>
    <w:rsid w:val="002B6F75"/>
    <w:rsid w:val="002B779B"/>
    <w:rsid w:val="002C00F5"/>
    <w:rsid w:val="002C0870"/>
    <w:rsid w:val="002C08AA"/>
    <w:rsid w:val="002C0A4B"/>
    <w:rsid w:val="002C0B1B"/>
    <w:rsid w:val="002C129F"/>
    <w:rsid w:val="002C151E"/>
    <w:rsid w:val="002C1C46"/>
    <w:rsid w:val="002C1C7C"/>
    <w:rsid w:val="002C2953"/>
    <w:rsid w:val="002C3191"/>
    <w:rsid w:val="002C3DB7"/>
    <w:rsid w:val="002C3FE8"/>
    <w:rsid w:val="002C3FFF"/>
    <w:rsid w:val="002C559E"/>
    <w:rsid w:val="002C55C9"/>
    <w:rsid w:val="002C5658"/>
    <w:rsid w:val="002C5AF8"/>
    <w:rsid w:val="002C658F"/>
    <w:rsid w:val="002C6886"/>
    <w:rsid w:val="002D13D3"/>
    <w:rsid w:val="002D2DF2"/>
    <w:rsid w:val="002D4486"/>
    <w:rsid w:val="002D4D1C"/>
    <w:rsid w:val="002D7278"/>
    <w:rsid w:val="002E16BE"/>
    <w:rsid w:val="002E2091"/>
    <w:rsid w:val="002E2605"/>
    <w:rsid w:val="002E2B5F"/>
    <w:rsid w:val="002E324E"/>
    <w:rsid w:val="002E3936"/>
    <w:rsid w:val="002E3AE7"/>
    <w:rsid w:val="002E483D"/>
    <w:rsid w:val="002E492B"/>
    <w:rsid w:val="002E663D"/>
    <w:rsid w:val="002E7D78"/>
    <w:rsid w:val="002E7DAB"/>
    <w:rsid w:val="002F1431"/>
    <w:rsid w:val="002F28C5"/>
    <w:rsid w:val="002F2A9B"/>
    <w:rsid w:val="002F448A"/>
    <w:rsid w:val="002F4A3D"/>
    <w:rsid w:val="002F4B65"/>
    <w:rsid w:val="002F4D4C"/>
    <w:rsid w:val="002F4FD7"/>
    <w:rsid w:val="002F5008"/>
    <w:rsid w:val="002F550A"/>
    <w:rsid w:val="002F5918"/>
    <w:rsid w:val="002F627D"/>
    <w:rsid w:val="002F6E92"/>
    <w:rsid w:val="002F7339"/>
    <w:rsid w:val="002F79E3"/>
    <w:rsid w:val="00301087"/>
    <w:rsid w:val="00301192"/>
    <w:rsid w:val="003012D6"/>
    <w:rsid w:val="00301792"/>
    <w:rsid w:val="003030B0"/>
    <w:rsid w:val="003030C2"/>
    <w:rsid w:val="0030332B"/>
    <w:rsid w:val="00303573"/>
    <w:rsid w:val="00303A1C"/>
    <w:rsid w:val="00303D5C"/>
    <w:rsid w:val="00304219"/>
    <w:rsid w:val="003042A4"/>
    <w:rsid w:val="00305243"/>
    <w:rsid w:val="0030751E"/>
    <w:rsid w:val="003076C1"/>
    <w:rsid w:val="00307CCC"/>
    <w:rsid w:val="00307CE2"/>
    <w:rsid w:val="00312ECB"/>
    <w:rsid w:val="00312F93"/>
    <w:rsid w:val="003130C5"/>
    <w:rsid w:val="0031335F"/>
    <w:rsid w:val="003139E2"/>
    <w:rsid w:val="003162E1"/>
    <w:rsid w:val="00316FE2"/>
    <w:rsid w:val="00317252"/>
    <w:rsid w:val="00322DB5"/>
    <w:rsid w:val="00323645"/>
    <w:rsid w:val="003238F5"/>
    <w:rsid w:val="00323A4A"/>
    <w:rsid w:val="00324793"/>
    <w:rsid w:val="00324806"/>
    <w:rsid w:val="0032509C"/>
    <w:rsid w:val="003268D3"/>
    <w:rsid w:val="00326DD9"/>
    <w:rsid w:val="003270E8"/>
    <w:rsid w:val="00327624"/>
    <w:rsid w:val="00327690"/>
    <w:rsid w:val="00327B06"/>
    <w:rsid w:val="003303AB"/>
    <w:rsid w:val="00332524"/>
    <w:rsid w:val="00333D90"/>
    <w:rsid w:val="00335E50"/>
    <w:rsid w:val="00336A0D"/>
    <w:rsid w:val="00337FB6"/>
    <w:rsid w:val="003400E3"/>
    <w:rsid w:val="00341B36"/>
    <w:rsid w:val="003431BB"/>
    <w:rsid w:val="003438E8"/>
    <w:rsid w:val="00343ABE"/>
    <w:rsid w:val="00345290"/>
    <w:rsid w:val="0034529C"/>
    <w:rsid w:val="00345F0F"/>
    <w:rsid w:val="00346631"/>
    <w:rsid w:val="003477D3"/>
    <w:rsid w:val="0034785A"/>
    <w:rsid w:val="00347F14"/>
    <w:rsid w:val="00350454"/>
    <w:rsid w:val="00350500"/>
    <w:rsid w:val="00350EBA"/>
    <w:rsid w:val="00352751"/>
    <w:rsid w:val="003527C8"/>
    <w:rsid w:val="00352D5C"/>
    <w:rsid w:val="0035325B"/>
    <w:rsid w:val="00353457"/>
    <w:rsid w:val="003536A6"/>
    <w:rsid w:val="00354405"/>
    <w:rsid w:val="00354A8E"/>
    <w:rsid w:val="003563CE"/>
    <w:rsid w:val="00356D0C"/>
    <w:rsid w:val="003576EB"/>
    <w:rsid w:val="00357D00"/>
    <w:rsid w:val="00361A19"/>
    <w:rsid w:val="00361C55"/>
    <w:rsid w:val="0036224B"/>
    <w:rsid w:val="003625A4"/>
    <w:rsid w:val="00362B52"/>
    <w:rsid w:val="00363434"/>
    <w:rsid w:val="00364AD2"/>
    <w:rsid w:val="00364B17"/>
    <w:rsid w:val="00365050"/>
    <w:rsid w:val="00365156"/>
    <w:rsid w:val="003653FB"/>
    <w:rsid w:val="00366653"/>
    <w:rsid w:val="0036755A"/>
    <w:rsid w:val="00367A7E"/>
    <w:rsid w:val="003700C9"/>
    <w:rsid w:val="0037019A"/>
    <w:rsid w:val="003708BE"/>
    <w:rsid w:val="00370D47"/>
    <w:rsid w:val="00371EC2"/>
    <w:rsid w:val="0037356C"/>
    <w:rsid w:val="003743A6"/>
    <w:rsid w:val="00376561"/>
    <w:rsid w:val="0037681C"/>
    <w:rsid w:val="00376902"/>
    <w:rsid w:val="00376F97"/>
    <w:rsid w:val="00380A55"/>
    <w:rsid w:val="00381A08"/>
    <w:rsid w:val="00381FA6"/>
    <w:rsid w:val="00383B15"/>
    <w:rsid w:val="003847A9"/>
    <w:rsid w:val="003848E2"/>
    <w:rsid w:val="00384A71"/>
    <w:rsid w:val="003854DE"/>
    <w:rsid w:val="00385DC3"/>
    <w:rsid w:val="00385DEB"/>
    <w:rsid w:val="00386E23"/>
    <w:rsid w:val="00386F2B"/>
    <w:rsid w:val="003870D4"/>
    <w:rsid w:val="0038798E"/>
    <w:rsid w:val="003906EB"/>
    <w:rsid w:val="00390785"/>
    <w:rsid w:val="0039104C"/>
    <w:rsid w:val="00391AA7"/>
    <w:rsid w:val="00391DDF"/>
    <w:rsid w:val="00392095"/>
    <w:rsid w:val="003930DD"/>
    <w:rsid w:val="00393D0D"/>
    <w:rsid w:val="00397D19"/>
    <w:rsid w:val="00397E21"/>
    <w:rsid w:val="003A0351"/>
    <w:rsid w:val="003A0399"/>
    <w:rsid w:val="003A0B8A"/>
    <w:rsid w:val="003A33CD"/>
    <w:rsid w:val="003A3501"/>
    <w:rsid w:val="003A3E0F"/>
    <w:rsid w:val="003A47C3"/>
    <w:rsid w:val="003A4E3A"/>
    <w:rsid w:val="003A6A2C"/>
    <w:rsid w:val="003B048E"/>
    <w:rsid w:val="003B0991"/>
    <w:rsid w:val="003B1AAC"/>
    <w:rsid w:val="003B2702"/>
    <w:rsid w:val="003B2C1B"/>
    <w:rsid w:val="003B2C8F"/>
    <w:rsid w:val="003B3AAB"/>
    <w:rsid w:val="003B43F2"/>
    <w:rsid w:val="003B5264"/>
    <w:rsid w:val="003B6156"/>
    <w:rsid w:val="003B688E"/>
    <w:rsid w:val="003B77AC"/>
    <w:rsid w:val="003C12D4"/>
    <w:rsid w:val="003C12DE"/>
    <w:rsid w:val="003C1E16"/>
    <w:rsid w:val="003C275E"/>
    <w:rsid w:val="003C2A69"/>
    <w:rsid w:val="003C30CB"/>
    <w:rsid w:val="003C76E7"/>
    <w:rsid w:val="003C7888"/>
    <w:rsid w:val="003D0E03"/>
    <w:rsid w:val="003D1568"/>
    <w:rsid w:val="003D1A2C"/>
    <w:rsid w:val="003D252F"/>
    <w:rsid w:val="003D26ED"/>
    <w:rsid w:val="003D2C8C"/>
    <w:rsid w:val="003D2CB0"/>
    <w:rsid w:val="003D3338"/>
    <w:rsid w:val="003D3A76"/>
    <w:rsid w:val="003D471A"/>
    <w:rsid w:val="003D569C"/>
    <w:rsid w:val="003D5CBC"/>
    <w:rsid w:val="003D6261"/>
    <w:rsid w:val="003D713D"/>
    <w:rsid w:val="003D745E"/>
    <w:rsid w:val="003D7C5A"/>
    <w:rsid w:val="003D7F9D"/>
    <w:rsid w:val="003E114D"/>
    <w:rsid w:val="003E1693"/>
    <w:rsid w:val="003E2B71"/>
    <w:rsid w:val="003E433B"/>
    <w:rsid w:val="003E5BA1"/>
    <w:rsid w:val="003E5CEF"/>
    <w:rsid w:val="003E5D60"/>
    <w:rsid w:val="003E5F25"/>
    <w:rsid w:val="003E65A0"/>
    <w:rsid w:val="003E71A9"/>
    <w:rsid w:val="003E7734"/>
    <w:rsid w:val="003E78EB"/>
    <w:rsid w:val="003F2561"/>
    <w:rsid w:val="003F2BD0"/>
    <w:rsid w:val="003F31EB"/>
    <w:rsid w:val="003F4DE0"/>
    <w:rsid w:val="003F50E1"/>
    <w:rsid w:val="003F516B"/>
    <w:rsid w:val="003F599E"/>
    <w:rsid w:val="003F5C8F"/>
    <w:rsid w:val="003F6181"/>
    <w:rsid w:val="004020F8"/>
    <w:rsid w:val="004026FF"/>
    <w:rsid w:val="004029C2"/>
    <w:rsid w:val="004029D8"/>
    <w:rsid w:val="00402CE4"/>
    <w:rsid w:val="004041D2"/>
    <w:rsid w:val="004042BF"/>
    <w:rsid w:val="00404915"/>
    <w:rsid w:val="004049E2"/>
    <w:rsid w:val="00404C7D"/>
    <w:rsid w:val="00410422"/>
    <w:rsid w:val="00410B85"/>
    <w:rsid w:val="00410EC7"/>
    <w:rsid w:val="00411314"/>
    <w:rsid w:val="004119F7"/>
    <w:rsid w:val="00412712"/>
    <w:rsid w:val="00412A17"/>
    <w:rsid w:val="00413CC9"/>
    <w:rsid w:val="00414649"/>
    <w:rsid w:val="004146EA"/>
    <w:rsid w:val="00415651"/>
    <w:rsid w:val="00415774"/>
    <w:rsid w:val="00415CAF"/>
    <w:rsid w:val="00415CD4"/>
    <w:rsid w:val="0041684E"/>
    <w:rsid w:val="00416C08"/>
    <w:rsid w:val="0042070C"/>
    <w:rsid w:val="004217AC"/>
    <w:rsid w:val="0042236A"/>
    <w:rsid w:val="004225CD"/>
    <w:rsid w:val="00423352"/>
    <w:rsid w:val="004235CF"/>
    <w:rsid w:val="00423669"/>
    <w:rsid w:val="00423E5A"/>
    <w:rsid w:val="00424112"/>
    <w:rsid w:val="00424FA6"/>
    <w:rsid w:val="004269AC"/>
    <w:rsid w:val="00426C19"/>
    <w:rsid w:val="00426D56"/>
    <w:rsid w:val="00426E4F"/>
    <w:rsid w:val="0042725A"/>
    <w:rsid w:val="004304A3"/>
    <w:rsid w:val="00432202"/>
    <w:rsid w:val="004326E0"/>
    <w:rsid w:val="00432909"/>
    <w:rsid w:val="00432D4C"/>
    <w:rsid w:val="00433D44"/>
    <w:rsid w:val="00436324"/>
    <w:rsid w:val="0043653E"/>
    <w:rsid w:val="00436D9A"/>
    <w:rsid w:val="004371C4"/>
    <w:rsid w:val="004378AF"/>
    <w:rsid w:val="00437FA7"/>
    <w:rsid w:val="00440410"/>
    <w:rsid w:val="004408DB"/>
    <w:rsid w:val="00441186"/>
    <w:rsid w:val="004416A1"/>
    <w:rsid w:val="00443323"/>
    <w:rsid w:val="00446265"/>
    <w:rsid w:val="00446960"/>
    <w:rsid w:val="00447907"/>
    <w:rsid w:val="00447E1F"/>
    <w:rsid w:val="0045003E"/>
    <w:rsid w:val="00450826"/>
    <w:rsid w:val="00451323"/>
    <w:rsid w:val="00451E12"/>
    <w:rsid w:val="0045247C"/>
    <w:rsid w:val="00453CB9"/>
    <w:rsid w:val="0045403D"/>
    <w:rsid w:val="00454482"/>
    <w:rsid w:val="00455437"/>
    <w:rsid w:val="00455617"/>
    <w:rsid w:val="00455B90"/>
    <w:rsid w:val="00456012"/>
    <w:rsid w:val="00457AA9"/>
    <w:rsid w:val="00457BA2"/>
    <w:rsid w:val="00460367"/>
    <w:rsid w:val="00461378"/>
    <w:rsid w:val="00462C1E"/>
    <w:rsid w:val="00464074"/>
    <w:rsid w:val="0046437F"/>
    <w:rsid w:val="00464643"/>
    <w:rsid w:val="0046575E"/>
    <w:rsid w:val="00465CE6"/>
    <w:rsid w:val="00466627"/>
    <w:rsid w:val="00466E80"/>
    <w:rsid w:val="00470FEF"/>
    <w:rsid w:val="0047204B"/>
    <w:rsid w:val="00472CAD"/>
    <w:rsid w:val="004731E8"/>
    <w:rsid w:val="004736D4"/>
    <w:rsid w:val="00473719"/>
    <w:rsid w:val="00474177"/>
    <w:rsid w:val="0047603E"/>
    <w:rsid w:val="0047735F"/>
    <w:rsid w:val="00477DC4"/>
    <w:rsid w:val="00480687"/>
    <w:rsid w:val="00480B60"/>
    <w:rsid w:val="00481042"/>
    <w:rsid w:val="0048145D"/>
    <w:rsid w:val="00483544"/>
    <w:rsid w:val="0048370E"/>
    <w:rsid w:val="00483857"/>
    <w:rsid w:val="0048553E"/>
    <w:rsid w:val="00485876"/>
    <w:rsid w:val="00485918"/>
    <w:rsid w:val="004860CE"/>
    <w:rsid w:val="004865BD"/>
    <w:rsid w:val="004867DA"/>
    <w:rsid w:val="004871B3"/>
    <w:rsid w:val="00487F95"/>
    <w:rsid w:val="00490BBF"/>
    <w:rsid w:val="00490D04"/>
    <w:rsid w:val="0049212A"/>
    <w:rsid w:val="004929BE"/>
    <w:rsid w:val="004931ED"/>
    <w:rsid w:val="00493275"/>
    <w:rsid w:val="00494825"/>
    <w:rsid w:val="00496D90"/>
    <w:rsid w:val="00497520"/>
    <w:rsid w:val="004978A8"/>
    <w:rsid w:val="004A0D22"/>
    <w:rsid w:val="004A241E"/>
    <w:rsid w:val="004A55CE"/>
    <w:rsid w:val="004A6D6D"/>
    <w:rsid w:val="004A6F43"/>
    <w:rsid w:val="004A7D2C"/>
    <w:rsid w:val="004B0090"/>
    <w:rsid w:val="004B0325"/>
    <w:rsid w:val="004B1579"/>
    <w:rsid w:val="004B2A17"/>
    <w:rsid w:val="004B2AFE"/>
    <w:rsid w:val="004B5179"/>
    <w:rsid w:val="004B5846"/>
    <w:rsid w:val="004B5E50"/>
    <w:rsid w:val="004B6D86"/>
    <w:rsid w:val="004C05D9"/>
    <w:rsid w:val="004C1E51"/>
    <w:rsid w:val="004C204D"/>
    <w:rsid w:val="004C3744"/>
    <w:rsid w:val="004C3AF3"/>
    <w:rsid w:val="004C495D"/>
    <w:rsid w:val="004C501C"/>
    <w:rsid w:val="004C5BCA"/>
    <w:rsid w:val="004C62BF"/>
    <w:rsid w:val="004C6420"/>
    <w:rsid w:val="004C6B32"/>
    <w:rsid w:val="004C6BD4"/>
    <w:rsid w:val="004D03E2"/>
    <w:rsid w:val="004D0453"/>
    <w:rsid w:val="004D1295"/>
    <w:rsid w:val="004D2BCB"/>
    <w:rsid w:val="004D2F97"/>
    <w:rsid w:val="004D3138"/>
    <w:rsid w:val="004D318A"/>
    <w:rsid w:val="004D38B2"/>
    <w:rsid w:val="004D450F"/>
    <w:rsid w:val="004D50A8"/>
    <w:rsid w:val="004D5D30"/>
    <w:rsid w:val="004D7089"/>
    <w:rsid w:val="004D70D5"/>
    <w:rsid w:val="004D755E"/>
    <w:rsid w:val="004E008A"/>
    <w:rsid w:val="004E09EE"/>
    <w:rsid w:val="004E223A"/>
    <w:rsid w:val="004E2AAB"/>
    <w:rsid w:val="004E2BB9"/>
    <w:rsid w:val="004E4243"/>
    <w:rsid w:val="004E45A7"/>
    <w:rsid w:val="004E4E5A"/>
    <w:rsid w:val="004E7D47"/>
    <w:rsid w:val="004F0546"/>
    <w:rsid w:val="004F0C06"/>
    <w:rsid w:val="004F0E6A"/>
    <w:rsid w:val="004F1802"/>
    <w:rsid w:val="004F25B9"/>
    <w:rsid w:val="004F2ACF"/>
    <w:rsid w:val="004F33D1"/>
    <w:rsid w:val="004F3DE6"/>
    <w:rsid w:val="004F55A1"/>
    <w:rsid w:val="004F5A41"/>
    <w:rsid w:val="004F5D2B"/>
    <w:rsid w:val="004F5D89"/>
    <w:rsid w:val="004F63D2"/>
    <w:rsid w:val="00500465"/>
    <w:rsid w:val="005011B6"/>
    <w:rsid w:val="0050125A"/>
    <w:rsid w:val="00501C65"/>
    <w:rsid w:val="00501E46"/>
    <w:rsid w:val="0050327B"/>
    <w:rsid w:val="00503772"/>
    <w:rsid w:val="00505A40"/>
    <w:rsid w:val="00506111"/>
    <w:rsid w:val="00506CFB"/>
    <w:rsid w:val="005072A7"/>
    <w:rsid w:val="00507CEF"/>
    <w:rsid w:val="00507D5A"/>
    <w:rsid w:val="00507F6B"/>
    <w:rsid w:val="0051062B"/>
    <w:rsid w:val="00510D12"/>
    <w:rsid w:val="00511C32"/>
    <w:rsid w:val="00514536"/>
    <w:rsid w:val="0051453B"/>
    <w:rsid w:val="00514C55"/>
    <w:rsid w:val="00514DBB"/>
    <w:rsid w:val="0051503D"/>
    <w:rsid w:val="00515095"/>
    <w:rsid w:val="00515F6C"/>
    <w:rsid w:val="00516CDC"/>
    <w:rsid w:val="00517914"/>
    <w:rsid w:val="00520166"/>
    <w:rsid w:val="00521040"/>
    <w:rsid w:val="00521281"/>
    <w:rsid w:val="00522884"/>
    <w:rsid w:val="00523141"/>
    <w:rsid w:val="00523204"/>
    <w:rsid w:val="00523B72"/>
    <w:rsid w:val="00523B86"/>
    <w:rsid w:val="00523DA3"/>
    <w:rsid w:val="0052442D"/>
    <w:rsid w:val="00524A29"/>
    <w:rsid w:val="005251F8"/>
    <w:rsid w:val="0052532A"/>
    <w:rsid w:val="0052590F"/>
    <w:rsid w:val="00525B18"/>
    <w:rsid w:val="0052648A"/>
    <w:rsid w:val="00526B87"/>
    <w:rsid w:val="00527C87"/>
    <w:rsid w:val="00527CAE"/>
    <w:rsid w:val="00530167"/>
    <w:rsid w:val="00530757"/>
    <w:rsid w:val="005307B0"/>
    <w:rsid w:val="00530AD4"/>
    <w:rsid w:val="005342B6"/>
    <w:rsid w:val="0053450D"/>
    <w:rsid w:val="00536232"/>
    <w:rsid w:val="005368ED"/>
    <w:rsid w:val="00537186"/>
    <w:rsid w:val="00537356"/>
    <w:rsid w:val="00540264"/>
    <w:rsid w:val="00540311"/>
    <w:rsid w:val="00540933"/>
    <w:rsid w:val="00540A62"/>
    <w:rsid w:val="005417AE"/>
    <w:rsid w:val="005427D4"/>
    <w:rsid w:val="005429FD"/>
    <w:rsid w:val="005430B1"/>
    <w:rsid w:val="00543185"/>
    <w:rsid w:val="0054480A"/>
    <w:rsid w:val="00544F60"/>
    <w:rsid w:val="00545F93"/>
    <w:rsid w:val="00546301"/>
    <w:rsid w:val="00546614"/>
    <w:rsid w:val="005469A8"/>
    <w:rsid w:val="00547246"/>
    <w:rsid w:val="00547BD2"/>
    <w:rsid w:val="00547E62"/>
    <w:rsid w:val="00550739"/>
    <w:rsid w:val="00550D90"/>
    <w:rsid w:val="005527B0"/>
    <w:rsid w:val="00554232"/>
    <w:rsid w:val="0055673D"/>
    <w:rsid w:val="00556753"/>
    <w:rsid w:val="00556801"/>
    <w:rsid w:val="00556F92"/>
    <w:rsid w:val="0055776F"/>
    <w:rsid w:val="00557A40"/>
    <w:rsid w:val="00557A6E"/>
    <w:rsid w:val="00560412"/>
    <w:rsid w:val="005608B9"/>
    <w:rsid w:val="005618DF"/>
    <w:rsid w:val="00562CC9"/>
    <w:rsid w:val="00562DB7"/>
    <w:rsid w:val="0056321A"/>
    <w:rsid w:val="005632A5"/>
    <w:rsid w:val="00563D24"/>
    <w:rsid w:val="00563D4B"/>
    <w:rsid w:val="00564330"/>
    <w:rsid w:val="00565CB5"/>
    <w:rsid w:val="00565E94"/>
    <w:rsid w:val="00567071"/>
    <w:rsid w:val="005673D7"/>
    <w:rsid w:val="00567E53"/>
    <w:rsid w:val="00567E63"/>
    <w:rsid w:val="00570486"/>
    <w:rsid w:val="005713C6"/>
    <w:rsid w:val="00571B0B"/>
    <w:rsid w:val="0057282B"/>
    <w:rsid w:val="00572C71"/>
    <w:rsid w:val="00573BF4"/>
    <w:rsid w:val="00574511"/>
    <w:rsid w:val="005758E1"/>
    <w:rsid w:val="00576DDF"/>
    <w:rsid w:val="005775F2"/>
    <w:rsid w:val="005825E4"/>
    <w:rsid w:val="005835A0"/>
    <w:rsid w:val="00583872"/>
    <w:rsid w:val="005843F9"/>
    <w:rsid w:val="005846F4"/>
    <w:rsid w:val="005847EF"/>
    <w:rsid w:val="005848C9"/>
    <w:rsid w:val="00585BB0"/>
    <w:rsid w:val="005900CB"/>
    <w:rsid w:val="005913E1"/>
    <w:rsid w:val="00591964"/>
    <w:rsid w:val="00592065"/>
    <w:rsid w:val="00592421"/>
    <w:rsid w:val="005924EA"/>
    <w:rsid w:val="00592696"/>
    <w:rsid w:val="00592754"/>
    <w:rsid w:val="0059287E"/>
    <w:rsid w:val="005948CA"/>
    <w:rsid w:val="00594F50"/>
    <w:rsid w:val="00595560"/>
    <w:rsid w:val="00595C52"/>
    <w:rsid w:val="00596290"/>
    <w:rsid w:val="00596FCD"/>
    <w:rsid w:val="00596FF1"/>
    <w:rsid w:val="005A08A4"/>
    <w:rsid w:val="005A0C8D"/>
    <w:rsid w:val="005A2BDB"/>
    <w:rsid w:val="005A37A0"/>
    <w:rsid w:val="005A47DB"/>
    <w:rsid w:val="005A5176"/>
    <w:rsid w:val="005A5577"/>
    <w:rsid w:val="005A5678"/>
    <w:rsid w:val="005A740B"/>
    <w:rsid w:val="005A7462"/>
    <w:rsid w:val="005A790F"/>
    <w:rsid w:val="005B07BE"/>
    <w:rsid w:val="005B0E23"/>
    <w:rsid w:val="005B2D92"/>
    <w:rsid w:val="005B310F"/>
    <w:rsid w:val="005B3A02"/>
    <w:rsid w:val="005B43C6"/>
    <w:rsid w:val="005B4692"/>
    <w:rsid w:val="005B4BDC"/>
    <w:rsid w:val="005B4C45"/>
    <w:rsid w:val="005B5652"/>
    <w:rsid w:val="005B62F4"/>
    <w:rsid w:val="005B6E76"/>
    <w:rsid w:val="005B78FD"/>
    <w:rsid w:val="005C0251"/>
    <w:rsid w:val="005C0505"/>
    <w:rsid w:val="005C0665"/>
    <w:rsid w:val="005C0B31"/>
    <w:rsid w:val="005C0F2F"/>
    <w:rsid w:val="005C0F53"/>
    <w:rsid w:val="005C1223"/>
    <w:rsid w:val="005C2579"/>
    <w:rsid w:val="005C3252"/>
    <w:rsid w:val="005C3253"/>
    <w:rsid w:val="005C6C18"/>
    <w:rsid w:val="005C6C4D"/>
    <w:rsid w:val="005C79DD"/>
    <w:rsid w:val="005C7E0A"/>
    <w:rsid w:val="005D1D32"/>
    <w:rsid w:val="005D2005"/>
    <w:rsid w:val="005D3959"/>
    <w:rsid w:val="005D454A"/>
    <w:rsid w:val="005D4BA7"/>
    <w:rsid w:val="005D574E"/>
    <w:rsid w:val="005D657C"/>
    <w:rsid w:val="005D6732"/>
    <w:rsid w:val="005D69B9"/>
    <w:rsid w:val="005E0577"/>
    <w:rsid w:val="005E0C6D"/>
    <w:rsid w:val="005E1D49"/>
    <w:rsid w:val="005E22E6"/>
    <w:rsid w:val="005E298A"/>
    <w:rsid w:val="005E2AB9"/>
    <w:rsid w:val="005E4B23"/>
    <w:rsid w:val="005E5116"/>
    <w:rsid w:val="005E5233"/>
    <w:rsid w:val="005E5BFC"/>
    <w:rsid w:val="005E6072"/>
    <w:rsid w:val="005F0193"/>
    <w:rsid w:val="005F0245"/>
    <w:rsid w:val="005F0695"/>
    <w:rsid w:val="005F1270"/>
    <w:rsid w:val="005F14ED"/>
    <w:rsid w:val="005F17AC"/>
    <w:rsid w:val="005F274D"/>
    <w:rsid w:val="005F3937"/>
    <w:rsid w:val="005F3FB3"/>
    <w:rsid w:val="005F5AC9"/>
    <w:rsid w:val="005F5D3D"/>
    <w:rsid w:val="005F6B29"/>
    <w:rsid w:val="005F7334"/>
    <w:rsid w:val="005F7646"/>
    <w:rsid w:val="006019AF"/>
    <w:rsid w:val="00602B2E"/>
    <w:rsid w:val="00604EFD"/>
    <w:rsid w:val="0060613A"/>
    <w:rsid w:val="006100C2"/>
    <w:rsid w:val="00610816"/>
    <w:rsid w:val="00611039"/>
    <w:rsid w:val="00611BC2"/>
    <w:rsid w:val="006124D1"/>
    <w:rsid w:val="006124F1"/>
    <w:rsid w:val="0061297B"/>
    <w:rsid w:val="00612DAC"/>
    <w:rsid w:val="00613097"/>
    <w:rsid w:val="00613817"/>
    <w:rsid w:val="00613C03"/>
    <w:rsid w:val="006143CE"/>
    <w:rsid w:val="00614A90"/>
    <w:rsid w:val="00614BAB"/>
    <w:rsid w:val="006150D1"/>
    <w:rsid w:val="00615A9D"/>
    <w:rsid w:val="0061658A"/>
    <w:rsid w:val="00617739"/>
    <w:rsid w:val="00620E70"/>
    <w:rsid w:val="00622B30"/>
    <w:rsid w:val="006253A8"/>
    <w:rsid w:val="006259E8"/>
    <w:rsid w:val="00625F33"/>
    <w:rsid w:val="00626310"/>
    <w:rsid w:val="00626334"/>
    <w:rsid w:val="00627005"/>
    <w:rsid w:val="006276C5"/>
    <w:rsid w:val="00627EB0"/>
    <w:rsid w:val="00630769"/>
    <w:rsid w:val="00630ED6"/>
    <w:rsid w:val="00631BA1"/>
    <w:rsid w:val="0063243E"/>
    <w:rsid w:val="00633054"/>
    <w:rsid w:val="006336C5"/>
    <w:rsid w:val="00633A2F"/>
    <w:rsid w:val="006343D1"/>
    <w:rsid w:val="006345E2"/>
    <w:rsid w:val="0063499A"/>
    <w:rsid w:val="00634A89"/>
    <w:rsid w:val="00635001"/>
    <w:rsid w:val="00635D65"/>
    <w:rsid w:val="0063684E"/>
    <w:rsid w:val="00641431"/>
    <w:rsid w:val="00642657"/>
    <w:rsid w:val="006426CB"/>
    <w:rsid w:val="00642895"/>
    <w:rsid w:val="00642FF1"/>
    <w:rsid w:val="0064371C"/>
    <w:rsid w:val="006444B3"/>
    <w:rsid w:val="00644F90"/>
    <w:rsid w:val="006453B4"/>
    <w:rsid w:val="00645634"/>
    <w:rsid w:val="00646244"/>
    <w:rsid w:val="006469C7"/>
    <w:rsid w:val="00647069"/>
    <w:rsid w:val="006479A0"/>
    <w:rsid w:val="006503C6"/>
    <w:rsid w:val="00650534"/>
    <w:rsid w:val="00651917"/>
    <w:rsid w:val="00651CAA"/>
    <w:rsid w:val="00651D19"/>
    <w:rsid w:val="006526AD"/>
    <w:rsid w:val="006531E9"/>
    <w:rsid w:val="00653BA8"/>
    <w:rsid w:val="00654472"/>
    <w:rsid w:val="006558E9"/>
    <w:rsid w:val="006561E3"/>
    <w:rsid w:val="0065629E"/>
    <w:rsid w:val="006571E4"/>
    <w:rsid w:val="006574C0"/>
    <w:rsid w:val="00657EF0"/>
    <w:rsid w:val="00660371"/>
    <w:rsid w:val="00660C9B"/>
    <w:rsid w:val="00660D82"/>
    <w:rsid w:val="00660F0E"/>
    <w:rsid w:val="0066206D"/>
    <w:rsid w:val="00662BA8"/>
    <w:rsid w:val="00663639"/>
    <w:rsid w:val="006645CB"/>
    <w:rsid w:val="00664674"/>
    <w:rsid w:val="00664861"/>
    <w:rsid w:val="006650A6"/>
    <w:rsid w:val="006654B2"/>
    <w:rsid w:val="00665726"/>
    <w:rsid w:val="00666915"/>
    <w:rsid w:val="00666924"/>
    <w:rsid w:val="00666A1B"/>
    <w:rsid w:val="006708D2"/>
    <w:rsid w:val="00670927"/>
    <w:rsid w:val="00670FC2"/>
    <w:rsid w:val="006712B1"/>
    <w:rsid w:val="006713FE"/>
    <w:rsid w:val="00672DFF"/>
    <w:rsid w:val="006730D3"/>
    <w:rsid w:val="00673650"/>
    <w:rsid w:val="00673FA9"/>
    <w:rsid w:val="00674582"/>
    <w:rsid w:val="006748A9"/>
    <w:rsid w:val="006749D2"/>
    <w:rsid w:val="00674FE5"/>
    <w:rsid w:val="0067507E"/>
    <w:rsid w:val="006756F0"/>
    <w:rsid w:val="00675C56"/>
    <w:rsid w:val="00675D13"/>
    <w:rsid w:val="006762A4"/>
    <w:rsid w:val="006763CE"/>
    <w:rsid w:val="0067666C"/>
    <w:rsid w:val="0068098B"/>
    <w:rsid w:val="00682D13"/>
    <w:rsid w:val="006833B1"/>
    <w:rsid w:val="00683725"/>
    <w:rsid w:val="00683D46"/>
    <w:rsid w:val="006851E1"/>
    <w:rsid w:val="00685830"/>
    <w:rsid w:val="00685F48"/>
    <w:rsid w:val="00685FA6"/>
    <w:rsid w:val="00686A8F"/>
    <w:rsid w:val="006875D9"/>
    <w:rsid w:val="00690C62"/>
    <w:rsid w:val="00691A63"/>
    <w:rsid w:val="00693C1D"/>
    <w:rsid w:val="0069411F"/>
    <w:rsid w:val="00694489"/>
    <w:rsid w:val="0069587A"/>
    <w:rsid w:val="0069645B"/>
    <w:rsid w:val="00696F6B"/>
    <w:rsid w:val="0069780E"/>
    <w:rsid w:val="006A3BBA"/>
    <w:rsid w:val="006A53D4"/>
    <w:rsid w:val="006A5B3D"/>
    <w:rsid w:val="006A6AB2"/>
    <w:rsid w:val="006A7540"/>
    <w:rsid w:val="006A7843"/>
    <w:rsid w:val="006A79DD"/>
    <w:rsid w:val="006A7B5A"/>
    <w:rsid w:val="006B030A"/>
    <w:rsid w:val="006B0C33"/>
    <w:rsid w:val="006B1979"/>
    <w:rsid w:val="006B1B97"/>
    <w:rsid w:val="006B2294"/>
    <w:rsid w:val="006B26E6"/>
    <w:rsid w:val="006B2D7A"/>
    <w:rsid w:val="006B2EA8"/>
    <w:rsid w:val="006B320A"/>
    <w:rsid w:val="006B4593"/>
    <w:rsid w:val="006B4894"/>
    <w:rsid w:val="006B4907"/>
    <w:rsid w:val="006B53A8"/>
    <w:rsid w:val="006B559B"/>
    <w:rsid w:val="006B6646"/>
    <w:rsid w:val="006B75B4"/>
    <w:rsid w:val="006C053D"/>
    <w:rsid w:val="006C08A6"/>
    <w:rsid w:val="006C0C41"/>
    <w:rsid w:val="006C0FA2"/>
    <w:rsid w:val="006C2EC9"/>
    <w:rsid w:val="006C2FE7"/>
    <w:rsid w:val="006C3B63"/>
    <w:rsid w:val="006C4305"/>
    <w:rsid w:val="006C47D2"/>
    <w:rsid w:val="006C5B5B"/>
    <w:rsid w:val="006C67E3"/>
    <w:rsid w:val="006D04DE"/>
    <w:rsid w:val="006D2905"/>
    <w:rsid w:val="006D3BDF"/>
    <w:rsid w:val="006D50F1"/>
    <w:rsid w:val="006D5937"/>
    <w:rsid w:val="006D5FA4"/>
    <w:rsid w:val="006D711D"/>
    <w:rsid w:val="006D7B04"/>
    <w:rsid w:val="006E0128"/>
    <w:rsid w:val="006E16B2"/>
    <w:rsid w:val="006E1A73"/>
    <w:rsid w:val="006E1FED"/>
    <w:rsid w:val="006E3380"/>
    <w:rsid w:val="006E447D"/>
    <w:rsid w:val="006E5301"/>
    <w:rsid w:val="006E5BE8"/>
    <w:rsid w:val="006E60D6"/>
    <w:rsid w:val="006E6A05"/>
    <w:rsid w:val="006E6ECF"/>
    <w:rsid w:val="006E764A"/>
    <w:rsid w:val="006E7D67"/>
    <w:rsid w:val="006F154E"/>
    <w:rsid w:val="006F2DC5"/>
    <w:rsid w:val="006F4351"/>
    <w:rsid w:val="006F7F5C"/>
    <w:rsid w:val="00700BAC"/>
    <w:rsid w:val="00701384"/>
    <w:rsid w:val="007018D8"/>
    <w:rsid w:val="0070244D"/>
    <w:rsid w:val="007028D1"/>
    <w:rsid w:val="007038A2"/>
    <w:rsid w:val="007038A5"/>
    <w:rsid w:val="00703D31"/>
    <w:rsid w:val="00704324"/>
    <w:rsid w:val="007048B1"/>
    <w:rsid w:val="00704D26"/>
    <w:rsid w:val="0070598E"/>
    <w:rsid w:val="00705C26"/>
    <w:rsid w:val="00705D6F"/>
    <w:rsid w:val="00705E93"/>
    <w:rsid w:val="007067D8"/>
    <w:rsid w:val="00707D36"/>
    <w:rsid w:val="007101D4"/>
    <w:rsid w:val="00711766"/>
    <w:rsid w:val="00712DEC"/>
    <w:rsid w:val="0071481B"/>
    <w:rsid w:val="00714F54"/>
    <w:rsid w:val="00715377"/>
    <w:rsid w:val="00716372"/>
    <w:rsid w:val="00716D90"/>
    <w:rsid w:val="00716EEF"/>
    <w:rsid w:val="00716F64"/>
    <w:rsid w:val="007175A8"/>
    <w:rsid w:val="00721066"/>
    <w:rsid w:val="007218D5"/>
    <w:rsid w:val="007238CE"/>
    <w:rsid w:val="00723E77"/>
    <w:rsid w:val="007243B8"/>
    <w:rsid w:val="007265F2"/>
    <w:rsid w:val="00727302"/>
    <w:rsid w:val="00730559"/>
    <w:rsid w:val="00730708"/>
    <w:rsid w:val="00730E91"/>
    <w:rsid w:val="0073151C"/>
    <w:rsid w:val="0073158C"/>
    <w:rsid w:val="00731E5F"/>
    <w:rsid w:val="00732C93"/>
    <w:rsid w:val="007331CA"/>
    <w:rsid w:val="00733DEC"/>
    <w:rsid w:val="007340D7"/>
    <w:rsid w:val="0073416F"/>
    <w:rsid w:val="007345BD"/>
    <w:rsid w:val="00734865"/>
    <w:rsid w:val="00734A68"/>
    <w:rsid w:val="00734C52"/>
    <w:rsid w:val="0073502F"/>
    <w:rsid w:val="00735297"/>
    <w:rsid w:val="007355D3"/>
    <w:rsid w:val="00735977"/>
    <w:rsid w:val="00735D10"/>
    <w:rsid w:val="007361A9"/>
    <w:rsid w:val="007378AE"/>
    <w:rsid w:val="0074101C"/>
    <w:rsid w:val="007418EF"/>
    <w:rsid w:val="00743530"/>
    <w:rsid w:val="00743873"/>
    <w:rsid w:val="00743D4F"/>
    <w:rsid w:val="00745A3A"/>
    <w:rsid w:val="00746E57"/>
    <w:rsid w:val="00746FEF"/>
    <w:rsid w:val="00747AE3"/>
    <w:rsid w:val="0075033A"/>
    <w:rsid w:val="007504C6"/>
    <w:rsid w:val="007509CD"/>
    <w:rsid w:val="00750C22"/>
    <w:rsid w:val="00751684"/>
    <w:rsid w:val="00752E44"/>
    <w:rsid w:val="00753132"/>
    <w:rsid w:val="00754C51"/>
    <w:rsid w:val="00754F3F"/>
    <w:rsid w:val="00755D00"/>
    <w:rsid w:val="00755E4A"/>
    <w:rsid w:val="00756627"/>
    <w:rsid w:val="0075765E"/>
    <w:rsid w:val="00757A34"/>
    <w:rsid w:val="0076048F"/>
    <w:rsid w:val="00760FA9"/>
    <w:rsid w:val="007611DD"/>
    <w:rsid w:val="007616AD"/>
    <w:rsid w:val="007620DB"/>
    <w:rsid w:val="00762786"/>
    <w:rsid w:val="00764C39"/>
    <w:rsid w:val="00766A27"/>
    <w:rsid w:val="00767E68"/>
    <w:rsid w:val="00770EEF"/>
    <w:rsid w:val="00773F09"/>
    <w:rsid w:val="00774382"/>
    <w:rsid w:val="00774C94"/>
    <w:rsid w:val="007750A7"/>
    <w:rsid w:val="007759AC"/>
    <w:rsid w:val="007765D0"/>
    <w:rsid w:val="00780E8A"/>
    <w:rsid w:val="0078268F"/>
    <w:rsid w:val="00782A97"/>
    <w:rsid w:val="00783491"/>
    <w:rsid w:val="00783526"/>
    <w:rsid w:val="007835ED"/>
    <w:rsid w:val="00784E1D"/>
    <w:rsid w:val="0078559E"/>
    <w:rsid w:val="00785B66"/>
    <w:rsid w:val="00785C34"/>
    <w:rsid w:val="00786035"/>
    <w:rsid w:val="00786447"/>
    <w:rsid w:val="007869B4"/>
    <w:rsid w:val="00787B04"/>
    <w:rsid w:val="00790063"/>
    <w:rsid w:val="00790326"/>
    <w:rsid w:val="007904C1"/>
    <w:rsid w:val="007905C9"/>
    <w:rsid w:val="00790A60"/>
    <w:rsid w:val="00791B37"/>
    <w:rsid w:val="007921D7"/>
    <w:rsid w:val="007923BD"/>
    <w:rsid w:val="0079271E"/>
    <w:rsid w:val="0079273C"/>
    <w:rsid w:val="00793762"/>
    <w:rsid w:val="00793E22"/>
    <w:rsid w:val="007944AD"/>
    <w:rsid w:val="007975E3"/>
    <w:rsid w:val="007A053D"/>
    <w:rsid w:val="007A0CA4"/>
    <w:rsid w:val="007A0D0E"/>
    <w:rsid w:val="007A17D7"/>
    <w:rsid w:val="007A1CD2"/>
    <w:rsid w:val="007A21F4"/>
    <w:rsid w:val="007A2935"/>
    <w:rsid w:val="007A2C24"/>
    <w:rsid w:val="007A3CAE"/>
    <w:rsid w:val="007A4241"/>
    <w:rsid w:val="007A526C"/>
    <w:rsid w:val="007A67BD"/>
    <w:rsid w:val="007A7AE3"/>
    <w:rsid w:val="007B01DB"/>
    <w:rsid w:val="007B14CF"/>
    <w:rsid w:val="007B1A18"/>
    <w:rsid w:val="007B264A"/>
    <w:rsid w:val="007B3657"/>
    <w:rsid w:val="007B3F66"/>
    <w:rsid w:val="007B3FFE"/>
    <w:rsid w:val="007B5579"/>
    <w:rsid w:val="007B5C44"/>
    <w:rsid w:val="007B5D97"/>
    <w:rsid w:val="007B6644"/>
    <w:rsid w:val="007C0C11"/>
    <w:rsid w:val="007C1EBB"/>
    <w:rsid w:val="007C2CBB"/>
    <w:rsid w:val="007C362F"/>
    <w:rsid w:val="007C388D"/>
    <w:rsid w:val="007C4CEA"/>
    <w:rsid w:val="007C4F54"/>
    <w:rsid w:val="007C5790"/>
    <w:rsid w:val="007C6AFC"/>
    <w:rsid w:val="007C6FFD"/>
    <w:rsid w:val="007D039D"/>
    <w:rsid w:val="007D0DDB"/>
    <w:rsid w:val="007D11A2"/>
    <w:rsid w:val="007D129C"/>
    <w:rsid w:val="007D2A96"/>
    <w:rsid w:val="007D36DB"/>
    <w:rsid w:val="007D3842"/>
    <w:rsid w:val="007D4014"/>
    <w:rsid w:val="007D4304"/>
    <w:rsid w:val="007D4725"/>
    <w:rsid w:val="007D4C89"/>
    <w:rsid w:val="007D5362"/>
    <w:rsid w:val="007D6399"/>
    <w:rsid w:val="007D6B26"/>
    <w:rsid w:val="007D7726"/>
    <w:rsid w:val="007E016C"/>
    <w:rsid w:val="007E01B4"/>
    <w:rsid w:val="007E110E"/>
    <w:rsid w:val="007E165C"/>
    <w:rsid w:val="007E38CA"/>
    <w:rsid w:val="007E3A6E"/>
    <w:rsid w:val="007E451A"/>
    <w:rsid w:val="007E492F"/>
    <w:rsid w:val="007E54F0"/>
    <w:rsid w:val="007E6DC0"/>
    <w:rsid w:val="007E7542"/>
    <w:rsid w:val="007E7614"/>
    <w:rsid w:val="007F0295"/>
    <w:rsid w:val="007F0909"/>
    <w:rsid w:val="007F45F3"/>
    <w:rsid w:val="007F6086"/>
    <w:rsid w:val="007F6139"/>
    <w:rsid w:val="007F6867"/>
    <w:rsid w:val="007F6878"/>
    <w:rsid w:val="007F6B3A"/>
    <w:rsid w:val="007F6F47"/>
    <w:rsid w:val="007F79DC"/>
    <w:rsid w:val="007F7B12"/>
    <w:rsid w:val="00800075"/>
    <w:rsid w:val="00800530"/>
    <w:rsid w:val="00801C94"/>
    <w:rsid w:val="0080203A"/>
    <w:rsid w:val="008037A5"/>
    <w:rsid w:val="00804F2C"/>
    <w:rsid w:val="008067FC"/>
    <w:rsid w:val="008068DE"/>
    <w:rsid w:val="00810ADE"/>
    <w:rsid w:val="008113E3"/>
    <w:rsid w:val="00812441"/>
    <w:rsid w:val="00812D59"/>
    <w:rsid w:val="00814C31"/>
    <w:rsid w:val="008152FC"/>
    <w:rsid w:val="0081691F"/>
    <w:rsid w:val="00816ABB"/>
    <w:rsid w:val="00816B09"/>
    <w:rsid w:val="00817EB6"/>
    <w:rsid w:val="008203D3"/>
    <w:rsid w:val="00820CF1"/>
    <w:rsid w:val="00822A09"/>
    <w:rsid w:val="00823521"/>
    <w:rsid w:val="00823FB8"/>
    <w:rsid w:val="008245E5"/>
    <w:rsid w:val="008247C7"/>
    <w:rsid w:val="0082660E"/>
    <w:rsid w:val="008273AD"/>
    <w:rsid w:val="0082795A"/>
    <w:rsid w:val="00827A48"/>
    <w:rsid w:val="00830F4A"/>
    <w:rsid w:val="00831039"/>
    <w:rsid w:val="00831385"/>
    <w:rsid w:val="008328E0"/>
    <w:rsid w:val="008368E6"/>
    <w:rsid w:val="00836B42"/>
    <w:rsid w:val="00840214"/>
    <w:rsid w:val="0084030C"/>
    <w:rsid w:val="0084066A"/>
    <w:rsid w:val="0084178F"/>
    <w:rsid w:val="00842841"/>
    <w:rsid w:val="008447A2"/>
    <w:rsid w:val="0084492E"/>
    <w:rsid w:val="00845BA0"/>
    <w:rsid w:val="008460BA"/>
    <w:rsid w:val="0084772A"/>
    <w:rsid w:val="00847AB5"/>
    <w:rsid w:val="00850005"/>
    <w:rsid w:val="00850C54"/>
    <w:rsid w:val="00851322"/>
    <w:rsid w:val="0085338F"/>
    <w:rsid w:val="00853A21"/>
    <w:rsid w:val="0085417B"/>
    <w:rsid w:val="0085517B"/>
    <w:rsid w:val="0085556B"/>
    <w:rsid w:val="00855E6E"/>
    <w:rsid w:val="00856400"/>
    <w:rsid w:val="0085677D"/>
    <w:rsid w:val="00860187"/>
    <w:rsid w:val="008608B8"/>
    <w:rsid w:val="00860CA6"/>
    <w:rsid w:val="008618FB"/>
    <w:rsid w:val="008619B2"/>
    <w:rsid w:val="00861ACF"/>
    <w:rsid w:val="00861C02"/>
    <w:rsid w:val="00862CAD"/>
    <w:rsid w:val="00862EF3"/>
    <w:rsid w:val="0086321D"/>
    <w:rsid w:val="00863739"/>
    <w:rsid w:val="00863B2A"/>
    <w:rsid w:val="00863B35"/>
    <w:rsid w:val="00864FE1"/>
    <w:rsid w:val="0086769B"/>
    <w:rsid w:val="0087202E"/>
    <w:rsid w:val="00872FEF"/>
    <w:rsid w:val="00873040"/>
    <w:rsid w:val="00873202"/>
    <w:rsid w:val="00874562"/>
    <w:rsid w:val="008753CB"/>
    <w:rsid w:val="008758BF"/>
    <w:rsid w:val="008771F1"/>
    <w:rsid w:val="00877203"/>
    <w:rsid w:val="00877580"/>
    <w:rsid w:val="00880556"/>
    <w:rsid w:val="008818CB"/>
    <w:rsid w:val="0088190D"/>
    <w:rsid w:val="00881BAD"/>
    <w:rsid w:val="0088219A"/>
    <w:rsid w:val="00882456"/>
    <w:rsid w:val="00882BF4"/>
    <w:rsid w:val="008833F1"/>
    <w:rsid w:val="00884E6F"/>
    <w:rsid w:val="00884F0B"/>
    <w:rsid w:val="00885E8A"/>
    <w:rsid w:val="00886459"/>
    <w:rsid w:val="0088728B"/>
    <w:rsid w:val="008878D6"/>
    <w:rsid w:val="00887F0B"/>
    <w:rsid w:val="00890469"/>
    <w:rsid w:val="00890E73"/>
    <w:rsid w:val="00890EBE"/>
    <w:rsid w:val="0089171B"/>
    <w:rsid w:val="0089335C"/>
    <w:rsid w:val="008944B1"/>
    <w:rsid w:val="00894F94"/>
    <w:rsid w:val="00895566"/>
    <w:rsid w:val="00897494"/>
    <w:rsid w:val="00897733"/>
    <w:rsid w:val="008A1427"/>
    <w:rsid w:val="008A2560"/>
    <w:rsid w:val="008A3B79"/>
    <w:rsid w:val="008A4751"/>
    <w:rsid w:val="008A4C9F"/>
    <w:rsid w:val="008A56D8"/>
    <w:rsid w:val="008A570A"/>
    <w:rsid w:val="008A5EA7"/>
    <w:rsid w:val="008A6526"/>
    <w:rsid w:val="008A66CA"/>
    <w:rsid w:val="008A696C"/>
    <w:rsid w:val="008A7754"/>
    <w:rsid w:val="008B0B51"/>
    <w:rsid w:val="008B229A"/>
    <w:rsid w:val="008B2533"/>
    <w:rsid w:val="008B2744"/>
    <w:rsid w:val="008B2F6F"/>
    <w:rsid w:val="008B372B"/>
    <w:rsid w:val="008B372F"/>
    <w:rsid w:val="008B38EC"/>
    <w:rsid w:val="008B4570"/>
    <w:rsid w:val="008B492C"/>
    <w:rsid w:val="008B5021"/>
    <w:rsid w:val="008B55B6"/>
    <w:rsid w:val="008B63BA"/>
    <w:rsid w:val="008B70FE"/>
    <w:rsid w:val="008B7E18"/>
    <w:rsid w:val="008C0C18"/>
    <w:rsid w:val="008C0F7C"/>
    <w:rsid w:val="008C1677"/>
    <w:rsid w:val="008C2819"/>
    <w:rsid w:val="008C2FB5"/>
    <w:rsid w:val="008C43EA"/>
    <w:rsid w:val="008C48C6"/>
    <w:rsid w:val="008C4C85"/>
    <w:rsid w:val="008C5186"/>
    <w:rsid w:val="008C5544"/>
    <w:rsid w:val="008C5628"/>
    <w:rsid w:val="008C6229"/>
    <w:rsid w:val="008C6543"/>
    <w:rsid w:val="008C6667"/>
    <w:rsid w:val="008C69B0"/>
    <w:rsid w:val="008C7D6A"/>
    <w:rsid w:val="008D1BB4"/>
    <w:rsid w:val="008D3230"/>
    <w:rsid w:val="008D3D84"/>
    <w:rsid w:val="008D55C8"/>
    <w:rsid w:val="008D5E70"/>
    <w:rsid w:val="008D6471"/>
    <w:rsid w:val="008D67C4"/>
    <w:rsid w:val="008D6CBC"/>
    <w:rsid w:val="008D71EC"/>
    <w:rsid w:val="008E1205"/>
    <w:rsid w:val="008E18DE"/>
    <w:rsid w:val="008E2667"/>
    <w:rsid w:val="008E2D58"/>
    <w:rsid w:val="008E3B5F"/>
    <w:rsid w:val="008E45A7"/>
    <w:rsid w:val="008E6250"/>
    <w:rsid w:val="008E67A4"/>
    <w:rsid w:val="008E71A0"/>
    <w:rsid w:val="008E7AB3"/>
    <w:rsid w:val="008E7F62"/>
    <w:rsid w:val="008F004F"/>
    <w:rsid w:val="008F16FD"/>
    <w:rsid w:val="008F17C4"/>
    <w:rsid w:val="008F1A9A"/>
    <w:rsid w:val="008F1C7F"/>
    <w:rsid w:val="008F291E"/>
    <w:rsid w:val="008F3710"/>
    <w:rsid w:val="008F3EC7"/>
    <w:rsid w:val="008F436A"/>
    <w:rsid w:val="008F4882"/>
    <w:rsid w:val="008F66DA"/>
    <w:rsid w:val="008F67B7"/>
    <w:rsid w:val="009005B3"/>
    <w:rsid w:val="00901B41"/>
    <w:rsid w:val="00901ECB"/>
    <w:rsid w:val="00902651"/>
    <w:rsid w:val="00902D6D"/>
    <w:rsid w:val="00903009"/>
    <w:rsid w:val="00904D6C"/>
    <w:rsid w:val="00904E50"/>
    <w:rsid w:val="009058A8"/>
    <w:rsid w:val="00905DD3"/>
    <w:rsid w:val="00907797"/>
    <w:rsid w:val="009100A8"/>
    <w:rsid w:val="009105A3"/>
    <w:rsid w:val="00911E1B"/>
    <w:rsid w:val="00913D7A"/>
    <w:rsid w:val="0091465D"/>
    <w:rsid w:val="00914854"/>
    <w:rsid w:val="00914C56"/>
    <w:rsid w:val="00915411"/>
    <w:rsid w:val="0091579B"/>
    <w:rsid w:val="00916A72"/>
    <w:rsid w:val="00916BC9"/>
    <w:rsid w:val="00916DEB"/>
    <w:rsid w:val="00917782"/>
    <w:rsid w:val="00917C68"/>
    <w:rsid w:val="00917DAE"/>
    <w:rsid w:val="00920504"/>
    <w:rsid w:val="009227E9"/>
    <w:rsid w:val="00923513"/>
    <w:rsid w:val="00923EDC"/>
    <w:rsid w:val="00925666"/>
    <w:rsid w:val="00925CB6"/>
    <w:rsid w:val="00926708"/>
    <w:rsid w:val="0092738D"/>
    <w:rsid w:val="0093219D"/>
    <w:rsid w:val="0093272C"/>
    <w:rsid w:val="00932EED"/>
    <w:rsid w:val="009337B6"/>
    <w:rsid w:val="00934BAB"/>
    <w:rsid w:val="0093589B"/>
    <w:rsid w:val="00935920"/>
    <w:rsid w:val="00935FA8"/>
    <w:rsid w:val="00936166"/>
    <w:rsid w:val="009367B4"/>
    <w:rsid w:val="00937910"/>
    <w:rsid w:val="009407E3"/>
    <w:rsid w:val="0094118D"/>
    <w:rsid w:val="009411C8"/>
    <w:rsid w:val="0094446D"/>
    <w:rsid w:val="00944B45"/>
    <w:rsid w:val="00944BD2"/>
    <w:rsid w:val="0094515B"/>
    <w:rsid w:val="009458D6"/>
    <w:rsid w:val="00945A0B"/>
    <w:rsid w:val="00945AD9"/>
    <w:rsid w:val="00945DEB"/>
    <w:rsid w:val="009462D6"/>
    <w:rsid w:val="00946CD1"/>
    <w:rsid w:val="00947104"/>
    <w:rsid w:val="0094746B"/>
    <w:rsid w:val="0095064F"/>
    <w:rsid w:val="00950E88"/>
    <w:rsid w:val="009516C5"/>
    <w:rsid w:val="00951C75"/>
    <w:rsid w:val="009520EA"/>
    <w:rsid w:val="0095286E"/>
    <w:rsid w:val="00953360"/>
    <w:rsid w:val="00955A0E"/>
    <w:rsid w:val="00956805"/>
    <w:rsid w:val="009579A6"/>
    <w:rsid w:val="009601D5"/>
    <w:rsid w:val="00961FCB"/>
    <w:rsid w:val="00962418"/>
    <w:rsid w:val="00962911"/>
    <w:rsid w:val="00962A9E"/>
    <w:rsid w:val="00962DC8"/>
    <w:rsid w:val="009635EF"/>
    <w:rsid w:val="009644AC"/>
    <w:rsid w:val="0096473F"/>
    <w:rsid w:val="00965141"/>
    <w:rsid w:val="009654C8"/>
    <w:rsid w:val="00965BDF"/>
    <w:rsid w:val="00965EA0"/>
    <w:rsid w:val="00965F29"/>
    <w:rsid w:val="0096643C"/>
    <w:rsid w:val="00966AEC"/>
    <w:rsid w:val="0096703B"/>
    <w:rsid w:val="00967EBA"/>
    <w:rsid w:val="00967F26"/>
    <w:rsid w:val="0097036E"/>
    <w:rsid w:val="009719DC"/>
    <w:rsid w:val="00971EA1"/>
    <w:rsid w:val="009728A4"/>
    <w:rsid w:val="0097376B"/>
    <w:rsid w:val="00974C9D"/>
    <w:rsid w:val="00975299"/>
    <w:rsid w:val="00975554"/>
    <w:rsid w:val="00975AE8"/>
    <w:rsid w:val="00980BAF"/>
    <w:rsid w:val="00980C43"/>
    <w:rsid w:val="00980E2C"/>
    <w:rsid w:val="00981B67"/>
    <w:rsid w:val="00981C75"/>
    <w:rsid w:val="00983C0B"/>
    <w:rsid w:val="00985072"/>
    <w:rsid w:val="00985CA3"/>
    <w:rsid w:val="00986116"/>
    <w:rsid w:val="009866AB"/>
    <w:rsid w:val="00986AF3"/>
    <w:rsid w:val="00986B6B"/>
    <w:rsid w:val="0098706B"/>
    <w:rsid w:val="00990290"/>
    <w:rsid w:val="009909F4"/>
    <w:rsid w:val="00990EE0"/>
    <w:rsid w:val="009928D6"/>
    <w:rsid w:val="00994082"/>
    <w:rsid w:val="00994BE2"/>
    <w:rsid w:val="00994D88"/>
    <w:rsid w:val="009964FE"/>
    <w:rsid w:val="00996CDF"/>
    <w:rsid w:val="00997196"/>
    <w:rsid w:val="00997582"/>
    <w:rsid w:val="009976E6"/>
    <w:rsid w:val="009A05BB"/>
    <w:rsid w:val="009A2542"/>
    <w:rsid w:val="009A27C8"/>
    <w:rsid w:val="009A2CF9"/>
    <w:rsid w:val="009A3B6D"/>
    <w:rsid w:val="009A3EDA"/>
    <w:rsid w:val="009A40AE"/>
    <w:rsid w:val="009A4104"/>
    <w:rsid w:val="009A49A4"/>
    <w:rsid w:val="009A5CE9"/>
    <w:rsid w:val="009A60B0"/>
    <w:rsid w:val="009B07C3"/>
    <w:rsid w:val="009B0E56"/>
    <w:rsid w:val="009B1030"/>
    <w:rsid w:val="009B2DE6"/>
    <w:rsid w:val="009B319D"/>
    <w:rsid w:val="009B36FD"/>
    <w:rsid w:val="009B3D8C"/>
    <w:rsid w:val="009B45A3"/>
    <w:rsid w:val="009B4A70"/>
    <w:rsid w:val="009B4C55"/>
    <w:rsid w:val="009B5762"/>
    <w:rsid w:val="009B6867"/>
    <w:rsid w:val="009C15B3"/>
    <w:rsid w:val="009C1CD3"/>
    <w:rsid w:val="009C1D12"/>
    <w:rsid w:val="009C2C9B"/>
    <w:rsid w:val="009C2DBE"/>
    <w:rsid w:val="009C302B"/>
    <w:rsid w:val="009C4488"/>
    <w:rsid w:val="009C596D"/>
    <w:rsid w:val="009C5D93"/>
    <w:rsid w:val="009C63A9"/>
    <w:rsid w:val="009C7C98"/>
    <w:rsid w:val="009C7F16"/>
    <w:rsid w:val="009D0B4F"/>
    <w:rsid w:val="009D116B"/>
    <w:rsid w:val="009D2445"/>
    <w:rsid w:val="009D3485"/>
    <w:rsid w:val="009D390C"/>
    <w:rsid w:val="009D4DDA"/>
    <w:rsid w:val="009D57C9"/>
    <w:rsid w:val="009D5E77"/>
    <w:rsid w:val="009D7169"/>
    <w:rsid w:val="009D7BDD"/>
    <w:rsid w:val="009D7FC6"/>
    <w:rsid w:val="009E180A"/>
    <w:rsid w:val="009E321A"/>
    <w:rsid w:val="009E3BA4"/>
    <w:rsid w:val="009E46B1"/>
    <w:rsid w:val="009E4CD0"/>
    <w:rsid w:val="009E4EB4"/>
    <w:rsid w:val="009E5A24"/>
    <w:rsid w:val="009E73E1"/>
    <w:rsid w:val="009F196D"/>
    <w:rsid w:val="009F1A38"/>
    <w:rsid w:val="009F21FB"/>
    <w:rsid w:val="009F2DCA"/>
    <w:rsid w:val="009F351B"/>
    <w:rsid w:val="009F3D06"/>
    <w:rsid w:val="009F3F02"/>
    <w:rsid w:val="009F4839"/>
    <w:rsid w:val="009F6007"/>
    <w:rsid w:val="009F677B"/>
    <w:rsid w:val="009F7FEE"/>
    <w:rsid w:val="00A002B2"/>
    <w:rsid w:val="00A00C23"/>
    <w:rsid w:val="00A0100D"/>
    <w:rsid w:val="00A021A1"/>
    <w:rsid w:val="00A02B67"/>
    <w:rsid w:val="00A03F8F"/>
    <w:rsid w:val="00A044BF"/>
    <w:rsid w:val="00A0511A"/>
    <w:rsid w:val="00A05883"/>
    <w:rsid w:val="00A10594"/>
    <w:rsid w:val="00A10B34"/>
    <w:rsid w:val="00A10F4E"/>
    <w:rsid w:val="00A11A38"/>
    <w:rsid w:val="00A11F41"/>
    <w:rsid w:val="00A1230A"/>
    <w:rsid w:val="00A123F5"/>
    <w:rsid w:val="00A129EC"/>
    <w:rsid w:val="00A13BE6"/>
    <w:rsid w:val="00A13FC2"/>
    <w:rsid w:val="00A146A0"/>
    <w:rsid w:val="00A156C6"/>
    <w:rsid w:val="00A1608F"/>
    <w:rsid w:val="00A16C70"/>
    <w:rsid w:val="00A1736F"/>
    <w:rsid w:val="00A207D9"/>
    <w:rsid w:val="00A20F86"/>
    <w:rsid w:val="00A21585"/>
    <w:rsid w:val="00A21BA9"/>
    <w:rsid w:val="00A22361"/>
    <w:rsid w:val="00A22AC1"/>
    <w:rsid w:val="00A22EBB"/>
    <w:rsid w:val="00A25AC6"/>
    <w:rsid w:val="00A25C1B"/>
    <w:rsid w:val="00A2669A"/>
    <w:rsid w:val="00A26A39"/>
    <w:rsid w:val="00A27D23"/>
    <w:rsid w:val="00A3027D"/>
    <w:rsid w:val="00A304D0"/>
    <w:rsid w:val="00A30D5F"/>
    <w:rsid w:val="00A31599"/>
    <w:rsid w:val="00A31724"/>
    <w:rsid w:val="00A3218A"/>
    <w:rsid w:val="00A346B4"/>
    <w:rsid w:val="00A365A4"/>
    <w:rsid w:val="00A37322"/>
    <w:rsid w:val="00A400C4"/>
    <w:rsid w:val="00A437FA"/>
    <w:rsid w:val="00A4404A"/>
    <w:rsid w:val="00A44CAD"/>
    <w:rsid w:val="00A44D00"/>
    <w:rsid w:val="00A44F1D"/>
    <w:rsid w:val="00A45136"/>
    <w:rsid w:val="00A454FC"/>
    <w:rsid w:val="00A45CA4"/>
    <w:rsid w:val="00A46979"/>
    <w:rsid w:val="00A46AAE"/>
    <w:rsid w:val="00A46DDC"/>
    <w:rsid w:val="00A47365"/>
    <w:rsid w:val="00A5056F"/>
    <w:rsid w:val="00A50594"/>
    <w:rsid w:val="00A515CE"/>
    <w:rsid w:val="00A5191A"/>
    <w:rsid w:val="00A519A4"/>
    <w:rsid w:val="00A52000"/>
    <w:rsid w:val="00A52C69"/>
    <w:rsid w:val="00A5317B"/>
    <w:rsid w:val="00A53AC4"/>
    <w:rsid w:val="00A549F1"/>
    <w:rsid w:val="00A551EF"/>
    <w:rsid w:val="00A562D0"/>
    <w:rsid w:val="00A571ED"/>
    <w:rsid w:val="00A60FAE"/>
    <w:rsid w:val="00A61D73"/>
    <w:rsid w:val="00A61D9E"/>
    <w:rsid w:val="00A623E2"/>
    <w:rsid w:val="00A62597"/>
    <w:rsid w:val="00A637D2"/>
    <w:rsid w:val="00A65730"/>
    <w:rsid w:val="00A660D1"/>
    <w:rsid w:val="00A6614B"/>
    <w:rsid w:val="00A70A7B"/>
    <w:rsid w:val="00A71AF1"/>
    <w:rsid w:val="00A728B2"/>
    <w:rsid w:val="00A73294"/>
    <w:rsid w:val="00A7361F"/>
    <w:rsid w:val="00A73BA1"/>
    <w:rsid w:val="00A7408C"/>
    <w:rsid w:val="00A74398"/>
    <w:rsid w:val="00A747BE"/>
    <w:rsid w:val="00A74BC3"/>
    <w:rsid w:val="00A74EAC"/>
    <w:rsid w:val="00A75BF2"/>
    <w:rsid w:val="00A75F64"/>
    <w:rsid w:val="00A7615D"/>
    <w:rsid w:val="00A761AD"/>
    <w:rsid w:val="00A76CED"/>
    <w:rsid w:val="00A773F5"/>
    <w:rsid w:val="00A777C7"/>
    <w:rsid w:val="00A77D74"/>
    <w:rsid w:val="00A80C54"/>
    <w:rsid w:val="00A811E0"/>
    <w:rsid w:val="00A81A47"/>
    <w:rsid w:val="00A8248C"/>
    <w:rsid w:val="00A829E5"/>
    <w:rsid w:val="00A842D0"/>
    <w:rsid w:val="00A848DE"/>
    <w:rsid w:val="00A84F52"/>
    <w:rsid w:val="00A862F1"/>
    <w:rsid w:val="00A8758B"/>
    <w:rsid w:val="00A8794F"/>
    <w:rsid w:val="00A87E4A"/>
    <w:rsid w:val="00A925DF"/>
    <w:rsid w:val="00A93C7A"/>
    <w:rsid w:val="00A9406F"/>
    <w:rsid w:val="00A946AF"/>
    <w:rsid w:val="00A964E3"/>
    <w:rsid w:val="00A966F5"/>
    <w:rsid w:val="00A96854"/>
    <w:rsid w:val="00A96B6A"/>
    <w:rsid w:val="00A97400"/>
    <w:rsid w:val="00AA0955"/>
    <w:rsid w:val="00AA2406"/>
    <w:rsid w:val="00AA3441"/>
    <w:rsid w:val="00AA3974"/>
    <w:rsid w:val="00AA41F3"/>
    <w:rsid w:val="00AA515B"/>
    <w:rsid w:val="00AA58D2"/>
    <w:rsid w:val="00AA6841"/>
    <w:rsid w:val="00AA7B95"/>
    <w:rsid w:val="00AB05A0"/>
    <w:rsid w:val="00AB1046"/>
    <w:rsid w:val="00AB11D3"/>
    <w:rsid w:val="00AB2243"/>
    <w:rsid w:val="00AB2275"/>
    <w:rsid w:val="00AB25F3"/>
    <w:rsid w:val="00AB366B"/>
    <w:rsid w:val="00AB3B6A"/>
    <w:rsid w:val="00AB3DAE"/>
    <w:rsid w:val="00AB447E"/>
    <w:rsid w:val="00AB55E8"/>
    <w:rsid w:val="00AC0456"/>
    <w:rsid w:val="00AC058C"/>
    <w:rsid w:val="00AC0847"/>
    <w:rsid w:val="00AC0AB9"/>
    <w:rsid w:val="00AC0B2D"/>
    <w:rsid w:val="00AC0B3F"/>
    <w:rsid w:val="00AC17A4"/>
    <w:rsid w:val="00AC60E8"/>
    <w:rsid w:val="00AC6C7B"/>
    <w:rsid w:val="00AC7288"/>
    <w:rsid w:val="00AC764A"/>
    <w:rsid w:val="00AD032A"/>
    <w:rsid w:val="00AD2404"/>
    <w:rsid w:val="00AD2AE5"/>
    <w:rsid w:val="00AD31DF"/>
    <w:rsid w:val="00AD4518"/>
    <w:rsid w:val="00AD4662"/>
    <w:rsid w:val="00AD47D3"/>
    <w:rsid w:val="00AD532D"/>
    <w:rsid w:val="00AD6B7E"/>
    <w:rsid w:val="00AE04CE"/>
    <w:rsid w:val="00AE088E"/>
    <w:rsid w:val="00AE0E4A"/>
    <w:rsid w:val="00AE157E"/>
    <w:rsid w:val="00AE1762"/>
    <w:rsid w:val="00AE1AC0"/>
    <w:rsid w:val="00AE24DA"/>
    <w:rsid w:val="00AE26E6"/>
    <w:rsid w:val="00AE3525"/>
    <w:rsid w:val="00AE37B9"/>
    <w:rsid w:val="00AE4637"/>
    <w:rsid w:val="00AE58B5"/>
    <w:rsid w:val="00AE5EB8"/>
    <w:rsid w:val="00AE7437"/>
    <w:rsid w:val="00AF0980"/>
    <w:rsid w:val="00AF0CB5"/>
    <w:rsid w:val="00AF202B"/>
    <w:rsid w:val="00AF2705"/>
    <w:rsid w:val="00AF5AD4"/>
    <w:rsid w:val="00AF688F"/>
    <w:rsid w:val="00AF6B92"/>
    <w:rsid w:val="00AF7978"/>
    <w:rsid w:val="00AF7AA3"/>
    <w:rsid w:val="00AF7E89"/>
    <w:rsid w:val="00B00365"/>
    <w:rsid w:val="00B004EF"/>
    <w:rsid w:val="00B019A8"/>
    <w:rsid w:val="00B0216F"/>
    <w:rsid w:val="00B02B35"/>
    <w:rsid w:val="00B02C49"/>
    <w:rsid w:val="00B03085"/>
    <w:rsid w:val="00B033D4"/>
    <w:rsid w:val="00B03B72"/>
    <w:rsid w:val="00B03EBD"/>
    <w:rsid w:val="00B0526E"/>
    <w:rsid w:val="00B061E3"/>
    <w:rsid w:val="00B062A0"/>
    <w:rsid w:val="00B06894"/>
    <w:rsid w:val="00B07C6E"/>
    <w:rsid w:val="00B1039E"/>
    <w:rsid w:val="00B1084D"/>
    <w:rsid w:val="00B119DB"/>
    <w:rsid w:val="00B11C13"/>
    <w:rsid w:val="00B12681"/>
    <w:rsid w:val="00B139BF"/>
    <w:rsid w:val="00B13AC9"/>
    <w:rsid w:val="00B147DD"/>
    <w:rsid w:val="00B14E72"/>
    <w:rsid w:val="00B165A0"/>
    <w:rsid w:val="00B16726"/>
    <w:rsid w:val="00B16F71"/>
    <w:rsid w:val="00B17BDD"/>
    <w:rsid w:val="00B17D0F"/>
    <w:rsid w:val="00B20E05"/>
    <w:rsid w:val="00B222FC"/>
    <w:rsid w:val="00B22ED3"/>
    <w:rsid w:val="00B22F17"/>
    <w:rsid w:val="00B23800"/>
    <w:rsid w:val="00B23E70"/>
    <w:rsid w:val="00B242CB"/>
    <w:rsid w:val="00B248A3"/>
    <w:rsid w:val="00B24D3F"/>
    <w:rsid w:val="00B25CAA"/>
    <w:rsid w:val="00B25EFD"/>
    <w:rsid w:val="00B30311"/>
    <w:rsid w:val="00B32489"/>
    <w:rsid w:val="00B334BA"/>
    <w:rsid w:val="00B3496F"/>
    <w:rsid w:val="00B34A15"/>
    <w:rsid w:val="00B36BBB"/>
    <w:rsid w:val="00B36D95"/>
    <w:rsid w:val="00B37221"/>
    <w:rsid w:val="00B3729F"/>
    <w:rsid w:val="00B37D35"/>
    <w:rsid w:val="00B37E4A"/>
    <w:rsid w:val="00B42309"/>
    <w:rsid w:val="00B42966"/>
    <w:rsid w:val="00B436AA"/>
    <w:rsid w:val="00B44046"/>
    <w:rsid w:val="00B44FC7"/>
    <w:rsid w:val="00B450FF"/>
    <w:rsid w:val="00B4552C"/>
    <w:rsid w:val="00B457A6"/>
    <w:rsid w:val="00B45AEA"/>
    <w:rsid w:val="00B45F4B"/>
    <w:rsid w:val="00B46698"/>
    <w:rsid w:val="00B474F1"/>
    <w:rsid w:val="00B475AD"/>
    <w:rsid w:val="00B47D25"/>
    <w:rsid w:val="00B5001A"/>
    <w:rsid w:val="00B50C3A"/>
    <w:rsid w:val="00B512EF"/>
    <w:rsid w:val="00B51940"/>
    <w:rsid w:val="00B530AB"/>
    <w:rsid w:val="00B53556"/>
    <w:rsid w:val="00B547F3"/>
    <w:rsid w:val="00B550FB"/>
    <w:rsid w:val="00B5563C"/>
    <w:rsid w:val="00B55B10"/>
    <w:rsid w:val="00B5647E"/>
    <w:rsid w:val="00B56945"/>
    <w:rsid w:val="00B57C6B"/>
    <w:rsid w:val="00B57D31"/>
    <w:rsid w:val="00B60A47"/>
    <w:rsid w:val="00B60E9F"/>
    <w:rsid w:val="00B6239D"/>
    <w:rsid w:val="00B62AC3"/>
    <w:rsid w:val="00B62E04"/>
    <w:rsid w:val="00B62EA3"/>
    <w:rsid w:val="00B6308D"/>
    <w:rsid w:val="00B6503D"/>
    <w:rsid w:val="00B655A9"/>
    <w:rsid w:val="00B65603"/>
    <w:rsid w:val="00B663D9"/>
    <w:rsid w:val="00B672A8"/>
    <w:rsid w:val="00B67336"/>
    <w:rsid w:val="00B6777F"/>
    <w:rsid w:val="00B67B1A"/>
    <w:rsid w:val="00B67D03"/>
    <w:rsid w:val="00B701F5"/>
    <w:rsid w:val="00B7046C"/>
    <w:rsid w:val="00B708D5"/>
    <w:rsid w:val="00B709DB"/>
    <w:rsid w:val="00B70D53"/>
    <w:rsid w:val="00B713EA"/>
    <w:rsid w:val="00B721A6"/>
    <w:rsid w:val="00B7488A"/>
    <w:rsid w:val="00B74A8E"/>
    <w:rsid w:val="00B757A1"/>
    <w:rsid w:val="00B76CAD"/>
    <w:rsid w:val="00B80140"/>
    <w:rsid w:val="00B80D58"/>
    <w:rsid w:val="00B81033"/>
    <w:rsid w:val="00B8216A"/>
    <w:rsid w:val="00B82BB2"/>
    <w:rsid w:val="00B837DB"/>
    <w:rsid w:val="00B84961"/>
    <w:rsid w:val="00B85C52"/>
    <w:rsid w:val="00B86D3F"/>
    <w:rsid w:val="00B87567"/>
    <w:rsid w:val="00B90010"/>
    <w:rsid w:val="00B922F3"/>
    <w:rsid w:val="00B933F3"/>
    <w:rsid w:val="00B93931"/>
    <w:rsid w:val="00B93D5E"/>
    <w:rsid w:val="00B93EC0"/>
    <w:rsid w:val="00B94766"/>
    <w:rsid w:val="00B94B36"/>
    <w:rsid w:val="00B97CD5"/>
    <w:rsid w:val="00BA08DD"/>
    <w:rsid w:val="00BA13EF"/>
    <w:rsid w:val="00BA25A7"/>
    <w:rsid w:val="00BA4922"/>
    <w:rsid w:val="00BA4EF7"/>
    <w:rsid w:val="00BA5DA8"/>
    <w:rsid w:val="00BA621F"/>
    <w:rsid w:val="00BA65B7"/>
    <w:rsid w:val="00BA6A62"/>
    <w:rsid w:val="00BA7520"/>
    <w:rsid w:val="00BA7984"/>
    <w:rsid w:val="00BB01BB"/>
    <w:rsid w:val="00BB0E1C"/>
    <w:rsid w:val="00BB1164"/>
    <w:rsid w:val="00BB2171"/>
    <w:rsid w:val="00BB2487"/>
    <w:rsid w:val="00BB4011"/>
    <w:rsid w:val="00BB4E3A"/>
    <w:rsid w:val="00BB531E"/>
    <w:rsid w:val="00BB6FBA"/>
    <w:rsid w:val="00BB77C0"/>
    <w:rsid w:val="00BC0AA8"/>
    <w:rsid w:val="00BC1D6C"/>
    <w:rsid w:val="00BC1DFA"/>
    <w:rsid w:val="00BC26B8"/>
    <w:rsid w:val="00BC4221"/>
    <w:rsid w:val="00BC5CC7"/>
    <w:rsid w:val="00BC6286"/>
    <w:rsid w:val="00BC7391"/>
    <w:rsid w:val="00BC7C89"/>
    <w:rsid w:val="00BD05A3"/>
    <w:rsid w:val="00BD0906"/>
    <w:rsid w:val="00BD0DD3"/>
    <w:rsid w:val="00BD1165"/>
    <w:rsid w:val="00BD1777"/>
    <w:rsid w:val="00BD1983"/>
    <w:rsid w:val="00BD28AF"/>
    <w:rsid w:val="00BD2BB2"/>
    <w:rsid w:val="00BD30A1"/>
    <w:rsid w:val="00BD3367"/>
    <w:rsid w:val="00BD3B91"/>
    <w:rsid w:val="00BD3BF6"/>
    <w:rsid w:val="00BD4535"/>
    <w:rsid w:val="00BD5249"/>
    <w:rsid w:val="00BD5F1A"/>
    <w:rsid w:val="00BD64A1"/>
    <w:rsid w:val="00BD7641"/>
    <w:rsid w:val="00BD7B40"/>
    <w:rsid w:val="00BD7E70"/>
    <w:rsid w:val="00BE1077"/>
    <w:rsid w:val="00BE22A7"/>
    <w:rsid w:val="00BE32BB"/>
    <w:rsid w:val="00BE3C30"/>
    <w:rsid w:val="00BE5E0B"/>
    <w:rsid w:val="00BE61E9"/>
    <w:rsid w:val="00BE6C16"/>
    <w:rsid w:val="00BE6EFA"/>
    <w:rsid w:val="00BF044A"/>
    <w:rsid w:val="00BF0741"/>
    <w:rsid w:val="00BF0769"/>
    <w:rsid w:val="00BF1AE2"/>
    <w:rsid w:val="00BF27F3"/>
    <w:rsid w:val="00BF3126"/>
    <w:rsid w:val="00BF4C0F"/>
    <w:rsid w:val="00BF70DF"/>
    <w:rsid w:val="00C00006"/>
    <w:rsid w:val="00C02867"/>
    <w:rsid w:val="00C02AA7"/>
    <w:rsid w:val="00C02DDD"/>
    <w:rsid w:val="00C03070"/>
    <w:rsid w:val="00C0346E"/>
    <w:rsid w:val="00C034D1"/>
    <w:rsid w:val="00C03F4F"/>
    <w:rsid w:val="00C052E0"/>
    <w:rsid w:val="00C05AC9"/>
    <w:rsid w:val="00C06655"/>
    <w:rsid w:val="00C06814"/>
    <w:rsid w:val="00C0769C"/>
    <w:rsid w:val="00C10F18"/>
    <w:rsid w:val="00C11107"/>
    <w:rsid w:val="00C137EA"/>
    <w:rsid w:val="00C138C3"/>
    <w:rsid w:val="00C13BDC"/>
    <w:rsid w:val="00C13D47"/>
    <w:rsid w:val="00C141C2"/>
    <w:rsid w:val="00C14DA1"/>
    <w:rsid w:val="00C15F33"/>
    <w:rsid w:val="00C16979"/>
    <w:rsid w:val="00C16D07"/>
    <w:rsid w:val="00C16E33"/>
    <w:rsid w:val="00C16E50"/>
    <w:rsid w:val="00C16FA5"/>
    <w:rsid w:val="00C20A61"/>
    <w:rsid w:val="00C21395"/>
    <w:rsid w:val="00C22082"/>
    <w:rsid w:val="00C2229D"/>
    <w:rsid w:val="00C2231A"/>
    <w:rsid w:val="00C22531"/>
    <w:rsid w:val="00C22A7C"/>
    <w:rsid w:val="00C22DF3"/>
    <w:rsid w:val="00C22F16"/>
    <w:rsid w:val="00C23D58"/>
    <w:rsid w:val="00C2405A"/>
    <w:rsid w:val="00C241D9"/>
    <w:rsid w:val="00C247E1"/>
    <w:rsid w:val="00C25726"/>
    <w:rsid w:val="00C259B1"/>
    <w:rsid w:val="00C25C73"/>
    <w:rsid w:val="00C25D0D"/>
    <w:rsid w:val="00C268D1"/>
    <w:rsid w:val="00C26DEC"/>
    <w:rsid w:val="00C26FFB"/>
    <w:rsid w:val="00C27BA5"/>
    <w:rsid w:val="00C32307"/>
    <w:rsid w:val="00C326CA"/>
    <w:rsid w:val="00C33C82"/>
    <w:rsid w:val="00C3407A"/>
    <w:rsid w:val="00C3431B"/>
    <w:rsid w:val="00C34A29"/>
    <w:rsid w:val="00C35270"/>
    <w:rsid w:val="00C3627C"/>
    <w:rsid w:val="00C36E45"/>
    <w:rsid w:val="00C37171"/>
    <w:rsid w:val="00C37905"/>
    <w:rsid w:val="00C37D2E"/>
    <w:rsid w:val="00C41572"/>
    <w:rsid w:val="00C42A26"/>
    <w:rsid w:val="00C42B82"/>
    <w:rsid w:val="00C449B3"/>
    <w:rsid w:val="00C4533E"/>
    <w:rsid w:val="00C45762"/>
    <w:rsid w:val="00C4607B"/>
    <w:rsid w:val="00C46231"/>
    <w:rsid w:val="00C465F3"/>
    <w:rsid w:val="00C46CB8"/>
    <w:rsid w:val="00C46ED2"/>
    <w:rsid w:val="00C47BE7"/>
    <w:rsid w:val="00C47E9B"/>
    <w:rsid w:val="00C50C95"/>
    <w:rsid w:val="00C518E9"/>
    <w:rsid w:val="00C533F4"/>
    <w:rsid w:val="00C54AB3"/>
    <w:rsid w:val="00C60345"/>
    <w:rsid w:val="00C616BB"/>
    <w:rsid w:val="00C61995"/>
    <w:rsid w:val="00C62321"/>
    <w:rsid w:val="00C62BCA"/>
    <w:rsid w:val="00C63002"/>
    <w:rsid w:val="00C63DC1"/>
    <w:rsid w:val="00C63E94"/>
    <w:rsid w:val="00C64A42"/>
    <w:rsid w:val="00C652F7"/>
    <w:rsid w:val="00C6668F"/>
    <w:rsid w:val="00C668B2"/>
    <w:rsid w:val="00C729CC"/>
    <w:rsid w:val="00C73385"/>
    <w:rsid w:val="00C735EB"/>
    <w:rsid w:val="00C808F7"/>
    <w:rsid w:val="00C80DF7"/>
    <w:rsid w:val="00C817E4"/>
    <w:rsid w:val="00C8186B"/>
    <w:rsid w:val="00C81D24"/>
    <w:rsid w:val="00C82A8F"/>
    <w:rsid w:val="00C83A58"/>
    <w:rsid w:val="00C83FA8"/>
    <w:rsid w:val="00C86E8E"/>
    <w:rsid w:val="00C9082F"/>
    <w:rsid w:val="00C918A6"/>
    <w:rsid w:val="00C9213A"/>
    <w:rsid w:val="00C925B9"/>
    <w:rsid w:val="00C9289F"/>
    <w:rsid w:val="00C92934"/>
    <w:rsid w:val="00C92975"/>
    <w:rsid w:val="00C937DA"/>
    <w:rsid w:val="00C955A8"/>
    <w:rsid w:val="00C9772E"/>
    <w:rsid w:val="00CA0F61"/>
    <w:rsid w:val="00CA1A49"/>
    <w:rsid w:val="00CA1B05"/>
    <w:rsid w:val="00CA23AE"/>
    <w:rsid w:val="00CA3AE4"/>
    <w:rsid w:val="00CA3DA1"/>
    <w:rsid w:val="00CA5814"/>
    <w:rsid w:val="00CA600A"/>
    <w:rsid w:val="00CB0088"/>
    <w:rsid w:val="00CB0881"/>
    <w:rsid w:val="00CB0AEC"/>
    <w:rsid w:val="00CB0C00"/>
    <w:rsid w:val="00CB0EFE"/>
    <w:rsid w:val="00CB2980"/>
    <w:rsid w:val="00CB2DF6"/>
    <w:rsid w:val="00CB2E0D"/>
    <w:rsid w:val="00CB3566"/>
    <w:rsid w:val="00CB56D9"/>
    <w:rsid w:val="00CB5860"/>
    <w:rsid w:val="00CB5BCA"/>
    <w:rsid w:val="00CB62A9"/>
    <w:rsid w:val="00CB6909"/>
    <w:rsid w:val="00CB6E78"/>
    <w:rsid w:val="00CB7033"/>
    <w:rsid w:val="00CC0993"/>
    <w:rsid w:val="00CC1D11"/>
    <w:rsid w:val="00CC1D4F"/>
    <w:rsid w:val="00CC42D0"/>
    <w:rsid w:val="00CC4850"/>
    <w:rsid w:val="00CC4F11"/>
    <w:rsid w:val="00CC63C9"/>
    <w:rsid w:val="00CC65F9"/>
    <w:rsid w:val="00CC6E7E"/>
    <w:rsid w:val="00CC70AF"/>
    <w:rsid w:val="00CD11CD"/>
    <w:rsid w:val="00CD219A"/>
    <w:rsid w:val="00CD2DD4"/>
    <w:rsid w:val="00CD3827"/>
    <w:rsid w:val="00CD3CC0"/>
    <w:rsid w:val="00CD49C7"/>
    <w:rsid w:val="00CD4AC0"/>
    <w:rsid w:val="00CD58AA"/>
    <w:rsid w:val="00CD5FF5"/>
    <w:rsid w:val="00CD7346"/>
    <w:rsid w:val="00CE06B6"/>
    <w:rsid w:val="00CE12AF"/>
    <w:rsid w:val="00CE15F1"/>
    <w:rsid w:val="00CE2AE2"/>
    <w:rsid w:val="00CE3149"/>
    <w:rsid w:val="00CE3408"/>
    <w:rsid w:val="00CE3F1D"/>
    <w:rsid w:val="00CE46D5"/>
    <w:rsid w:val="00CE5091"/>
    <w:rsid w:val="00CE5139"/>
    <w:rsid w:val="00CE5E74"/>
    <w:rsid w:val="00CE74C1"/>
    <w:rsid w:val="00CE764F"/>
    <w:rsid w:val="00CE7670"/>
    <w:rsid w:val="00CF1F68"/>
    <w:rsid w:val="00CF1F78"/>
    <w:rsid w:val="00CF2699"/>
    <w:rsid w:val="00CF2E18"/>
    <w:rsid w:val="00CF3E27"/>
    <w:rsid w:val="00CF4427"/>
    <w:rsid w:val="00CF4DD5"/>
    <w:rsid w:val="00CF7CB2"/>
    <w:rsid w:val="00D00CBC"/>
    <w:rsid w:val="00D01DE1"/>
    <w:rsid w:val="00D029F2"/>
    <w:rsid w:val="00D03996"/>
    <w:rsid w:val="00D03EB2"/>
    <w:rsid w:val="00D04DF0"/>
    <w:rsid w:val="00D05F91"/>
    <w:rsid w:val="00D0692A"/>
    <w:rsid w:val="00D107D7"/>
    <w:rsid w:val="00D108D1"/>
    <w:rsid w:val="00D14B8F"/>
    <w:rsid w:val="00D15091"/>
    <w:rsid w:val="00D1650A"/>
    <w:rsid w:val="00D1675E"/>
    <w:rsid w:val="00D16CE2"/>
    <w:rsid w:val="00D17553"/>
    <w:rsid w:val="00D1778D"/>
    <w:rsid w:val="00D202B2"/>
    <w:rsid w:val="00D21063"/>
    <w:rsid w:val="00D2175A"/>
    <w:rsid w:val="00D21B51"/>
    <w:rsid w:val="00D22390"/>
    <w:rsid w:val="00D24169"/>
    <w:rsid w:val="00D24581"/>
    <w:rsid w:val="00D24B2F"/>
    <w:rsid w:val="00D259BA"/>
    <w:rsid w:val="00D26A4D"/>
    <w:rsid w:val="00D306C5"/>
    <w:rsid w:val="00D307DA"/>
    <w:rsid w:val="00D31B7A"/>
    <w:rsid w:val="00D31C63"/>
    <w:rsid w:val="00D3239B"/>
    <w:rsid w:val="00D33975"/>
    <w:rsid w:val="00D3418B"/>
    <w:rsid w:val="00D34E78"/>
    <w:rsid w:val="00D352F6"/>
    <w:rsid w:val="00D352FC"/>
    <w:rsid w:val="00D36391"/>
    <w:rsid w:val="00D36C57"/>
    <w:rsid w:val="00D36DE1"/>
    <w:rsid w:val="00D3733B"/>
    <w:rsid w:val="00D37DB9"/>
    <w:rsid w:val="00D401A3"/>
    <w:rsid w:val="00D402D5"/>
    <w:rsid w:val="00D4071E"/>
    <w:rsid w:val="00D40AD5"/>
    <w:rsid w:val="00D40CC0"/>
    <w:rsid w:val="00D412F8"/>
    <w:rsid w:val="00D441DD"/>
    <w:rsid w:val="00D455A2"/>
    <w:rsid w:val="00D45DA9"/>
    <w:rsid w:val="00D4602C"/>
    <w:rsid w:val="00D47042"/>
    <w:rsid w:val="00D47AD1"/>
    <w:rsid w:val="00D47DD7"/>
    <w:rsid w:val="00D512CD"/>
    <w:rsid w:val="00D51883"/>
    <w:rsid w:val="00D51C75"/>
    <w:rsid w:val="00D52633"/>
    <w:rsid w:val="00D52731"/>
    <w:rsid w:val="00D53BEE"/>
    <w:rsid w:val="00D54E05"/>
    <w:rsid w:val="00D554A7"/>
    <w:rsid w:val="00D56208"/>
    <w:rsid w:val="00D56BC0"/>
    <w:rsid w:val="00D56E0B"/>
    <w:rsid w:val="00D60120"/>
    <w:rsid w:val="00D61524"/>
    <w:rsid w:val="00D6153D"/>
    <w:rsid w:val="00D616E0"/>
    <w:rsid w:val="00D62FDA"/>
    <w:rsid w:val="00D63EE6"/>
    <w:rsid w:val="00D64388"/>
    <w:rsid w:val="00D65179"/>
    <w:rsid w:val="00D66054"/>
    <w:rsid w:val="00D6750C"/>
    <w:rsid w:val="00D6791F"/>
    <w:rsid w:val="00D700D3"/>
    <w:rsid w:val="00D70C4E"/>
    <w:rsid w:val="00D7258A"/>
    <w:rsid w:val="00D73374"/>
    <w:rsid w:val="00D73B5E"/>
    <w:rsid w:val="00D73DE6"/>
    <w:rsid w:val="00D73F69"/>
    <w:rsid w:val="00D7464F"/>
    <w:rsid w:val="00D75CC9"/>
    <w:rsid w:val="00D80A30"/>
    <w:rsid w:val="00D80C04"/>
    <w:rsid w:val="00D80D61"/>
    <w:rsid w:val="00D80E31"/>
    <w:rsid w:val="00D81774"/>
    <w:rsid w:val="00D81D5C"/>
    <w:rsid w:val="00D81EC6"/>
    <w:rsid w:val="00D82CD4"/>
    <w:rsid w:val="00D83F9C"/>
    <w:rsid w:val="00D84253"/>
    <w:rsid w:val="00D86762"/>
    <w:rsid w:val="00D9000B"/>
    <w:rsid w:val="00D90011"/>
    <w:rsid w:val="00D90CB6"/>
    <w:rsid w:val="00D92CE3"/>
    <w:rsid w:val="00D930B5"/>
    <w:rsid w:val="00D93AB4"/>
    <w:rsid w:val="00D94204"/>
    <w:rsid w:val="00D9472C"/>
    <w:rsid w:val="00D95817"/>
    <w:rsid w:val="00D96FD3"/>
    <w:rsid w:val="00D9757B"/>
    <w:rsid w:val="00DA1AB3"/>
    <w:rsid w:val="00DA22FC"/>
    <w:rsid w:val="00DA2703"/>
    <w:rsid w:val="00DA2DEC"/>
    <w:rsid w:val="00DA2F34"/>
    <w:rsid w:val="00DA3B2A"/>
    <w:rsid w:val="00DA46AC"/>
    <w:rsid w:val="00DA500F"/>
    <w:rsid w:val="00DA52ED"/>
    <w:rsid w:val="00DA5553"/>
    <w:rsid w:val="00DA5A76"/>
    <w:rsid w:val="00DA61A4"/>
    <w:rsid w:val="00DA6FEB"/>
    <w:rsid w:val="00DA761B"/>
    <w:rsid w:val="00DB0D1F"/>
    <w:rsid w:val="00DB1061"/>
    <w:rsid w:val="00DB1522"/>
    <w:rsid w:val="00DB2E85"/>
    <w:rsid w:val="00DB306C"/>
    <w:rsid w:val="00DB4CE1"/>
    <w:rsid w:val="00DB4F2E"/>
    <w:rsid w:val="00DB5C36"/>
    <w:rsid w:val="00DB5C42"/>
    <w:rsid w:val="00DB72CC"/>
    <w:rsid w:val="00DB7595"/>
    <w:rsid w:val="00DB78E4"/>
    <w:rsid w:val="00DB790E"/>
    <w:rsid w:val="00DC1085"/>
    <w:rsid w:val="00DC2938"/>
    <w:rsid w:val="00DC4174"/>
    <w:rsid w:val="00DC4859"/>
    <w:rsid w:val="00DC5A46"/>
    <w:rsid w:val="00DC5E6E"/>
    <w:rsid w:val="00DD04CD"/>
    <w:rsid w:val="00DD0D1F"/>
    <w:rsid w:val="00DD1DCE"/>
    <w:rsid w:val="00DD1FCC"/>
    <w:rsid w:val="00DD2575"/>
    <w:rsid w:val="00DD6E27"/>
    <w:rsid w:val="00DD7165"/>
    <w:rsid w:val="00DE04E5"/>
    <w:rsid w:val="00DE1837"/>
    <w:rsid w:val="00DE18A1"/>
    <w:rsid w:val="00DE1AED"/>
    <w:rsid w:val="00DE2366"/>
    <w:rsid w:val="00DE2D6B"/>
    <w:rsid w:val="00DE30AF"/>
    <w:rsid w:val="00DE3CF5"/>
    <w:rsid w:val="00DE4300"/>
    <w:rsid w:val="00DE4473"/>
    <w:rsid w:val="00DE62A9"/>
    <w:rsid w:val="00DF09E4"/>
    <w:rsid w:val="00DF110F"/>
    <w:rsid w:val="00DF172F"/>
    <w:rsid w:val="00DF514A"/>
    <w:rsid w:val="00DF5212"/>
    <w:rsid w:val="00DF5E67"/>
    <w:rsid w:val="00DF6065"/>
    <w:rsid w:val="00DF64C8"/>
    <w:rsid w:val="00DF6902"/>
    <w:rsid w:val="00DF6C1A"/>
    <w:rsid w:val="00DF713E"/>
    <w:rsid w:val="00DF7240"/>
    <w:rsid w:val="00E0123B"/>
    <w:rsid w:val="00E01502"/>
    <w:rsid w:val="00E02B5F"/>
    <w:rsid w:val="00E02B80"/>
    <w:rsid w:val="00E02D44"/>
    <w:rsid w:val="00E032B6"/>
    <w:rsid w:val="00E0499D"/>
    <w:rsid w:val="00E06065"/>
    <w:rsid w:val="00E066DC"/>
    <w:rsid w:val="00E103BF"/>
    <w:rsid w:val="00E10B87"/>
    <w:rsid w:val="00E10F00"/>
    <w:rsid w:val="00E1100A"/>
    <w:rsid w:val="00E14A99"/>
    <w:rsid w:val="00E17A29"/>
    <w:rsid w:val="00E2045D"/>
    <w:rsid w:val="00E20E6A"/>
    <w:rsid w:val="00E220A2"/>
    <w:rsid w:val="00E22C21"/>
    <w:rsid w:val="00E232A2"/>
    <w:rsid w:val="00E23A6A"/>
    <w:rsid w:val="00E241F5"/>
    <w:rsid w:val="00E24CD8"/>
    <w:rsid w:val="00E24EAE"/>
    <w:rsid w:val="00E258B5"/>
    <w:rsid w:val="00E25913"/>
    <w:rsid w:val="00E259E6"/>
    <w:rsid w:val="00E26775"/>
    <w:rsid w:val="00E26D3A"/>
    <w:rsid w:val="00E27C54"/>
    <w:rsid w:val="00E27EA6"/>
    <w:rsid w:val="00E3041B"/>
    <w:rsid w:val="00E32274"/>
    <w:rsid w:val="00E32597"/>
    <w:rsid w:val="00E33364"/>
    <w:rsid w:val="00E351D0"/>
    <w:rsid w:val="00E4100E"/>
    <w:rsid w:val="00E41F18"/>
    <w:rsid w:val="00E42780"/>
    <w:rsid w:val="00E42CB6"/>
    <w:rsid w:val="00E44476"/>
    <w:rsid w:val="00E4549C"/>
    <w:rsid w:val="00E4604B"/>
    <w:rsid w:val="00E46590"/>
    <w:rsid w:val="00E46728"/>
    <w:rsid w:val="00E47B8F"/>
    <w:rsid w:val="00E47E24"/>
    <w:rsid w:val="00E501B5"/>
    <w:rsid w:val="00E50D60"/>
    <w:rsid w:val="00E50EB1"/>
    <w:rsid w:val="00E51319"/>
    <w:rsid w:val="00E517DE"/>
    <w:rsid w:val="00E52696"/>
    <w:rsid w:val="00E52D47"/>
    <w:rsid w:val="00E53A22"/>
    <w:rsid w:val="00E53A37"/>
    <w:rsid w:val="00E54A55"/>
    <w:rsid w:val="00E55755"/>
    <w:rsid w:val="00E55AF7"/>
    <w:rsid w:val="00E56E38"/>
    <w:rsid w:val="00E56E4A"/>
    <w:rsid w:val="00E56ED7"/>
    <w:rsid w:val="00E571F4"/>
    <w:rsid w:val="00E574F9"/>
    <w:rsid w:val="00E57AA5"/>
    <w:rsid w:val="00E600E8"/>
    <w:rsid w:val="00E6258A"/>
    <w:rsid w:val="00E625C5"/>
    <w:rsid w:val="00E62DEA"/>
    <w:rsid w:val="00E62E3C"/>
    <w:rsid w:val="00E63346"/>
    <w:rsid w:val="00E63FBA"/>
    <w:rsid w:val="00E6558A"/>
    <w:rsid w:val="00E66802"/>
    <w:rsid w:val="00E66A9C"/>
    <w:rsid w:val="00E6705D"/>
    <w:rsid w:val="00E670C2"/>
    <w:rsid w:val="00E70571"/>
    <w:rsid w:val="00E70793"/>
    <w:rsid w:val="00E71958"/>
    <w:rsid w:val="00E7209C"/>
    <w:rsid w:val="00E73372"/>
    <w:rsid w:val="00E7652B"/>
    <w:rsid w:val="00E76784"/>
    <w:rsid w:val="00E76899"/>
    <w:rsid w:val="00E76B25"/>
    <w:rsid w:val="00E76EB9"/>
    <w:rsid w:val="00E80CD6"/>
    <w:rsid w:val="00E81861"/>
    <w:rsid w:val="00E82124"/>
    <w:rsid w:val="00E82B4D"/>
    <w:rsid w:val="00E8316C"/>
    <w:rsid w:val="00E8351D"/>
    <w:rsid w:val="00E83AE8"/>
    <w:rsid w:val="00E8460F"/>
    <w:rsid w:val="00E84A13"/>
    <w:rsid w:val="00E85996"/>
    <w:rsid w:val="00E86388"/>
    <w:rsid w:val="00E864F6"/>
    <w:rsid w:val="00E8731A"/>
    <w:rsid w:val="00E87B99"/>
    <w:rsid w:val="00E87FED"/>
    <w:rsid w:val="00E90C93"/>
    <w:rsid w:val="00E93003"/>
    <w:rsid w:val="00E93DB4"/>
    <w:rsid w:val="00E93FF4"/>
    <w:rsid w:val="00E94248"/>
    <w:rsid w:val="00E963B2"/>
    <w:rsid w:val="00E96DD7"/>
    <w:rsid w:val="00E975EA"/>
    <w:rsid w:val="00E97B87"/>
    <w:rsid w:val="00E97FCA"/>
    <w:rsid w:val="00EA1FC7"/>
    <w:rsid w:val="00EA234E"/>
    <w:rsid w:val="00EA25E8"/>
    <w:rsid w:val="00EA263E"/>
    <w:rsid w:val="00EA27B2"/>
    <w:rsid w:val="00EA2F8B"/>
    <w:rsid w:val="00EA41A4"/>
    <w:rsid w:val="00EA4CC8"/>
    <w:rsid w:val="00EA4D93"/>
    <w:rsid w:val="00EA529D"/>
    <w:rsid w:val="00EB045D"/>
    <w:rsid w:val="00EB2600"/>
    <w:rsid w:val="00EB3E61"/>
    <w:rsid w:val="00EB4089"/>
    <w:rsid w:val="00EB64D0"/>
    <w:rsid w:val="00EB7BE5"/>
    <w:rsid w:val="00EC02B0"/>
    <w:rsid w:val="00EC0D89"/>
    <w:rsid w:val="00EC100C"/>
    <w:rsid w:val="00EC16B8"/>
    <w:rsid w:val="00EC2035"/>
    <w:rsid w:val="00EC2FC1"/>
    <w:rsid w:val="00EC41BF"/>
    <w:rsid w:val="00EC4487"/>
    <w:rsid w:val="00EC707C"/>
    <w:rsid w:val="00EC7D85"/>
    <w:rsid w:val="00EC7F70"/>
    <w:rsid w:val="00ED1D15"/>
    <w:rsid w:val="00ED2052"/>
    <w:rsid w:val="00ED3A62"/>
    <w:rsid w:val="00ED43DC"/>
    <w:rsid w:val="00ED4EF9"/>
    <w:rsid w:val="00ED5B98"/>
    <w:rsid w:val="00ED6084"/>
    <w:rsid w:val="00ED6A3E"/>
    <w:rsid w:val="00ED6D6F"/>
    <w:rsid w:val="00EE0755"/>
    <w:rsid w:val="00EE1445"/>
    <w:rsid w:val="00EE1A25"/>
    <w:rsid w:val="00EE208F"/>
    <w:rsid w:val="00EE22F0"/>
    <w:rsid w:val="00EE26B3"/>
    <w:rsid w:val="00EE2D2B"/>
    <w:rsid w:val="00EE38B9"/>
    <w:rsid w:val="00EE3AD4"/>
    <w:rsid w:val="00EE4D83"/>
    <w:rsid w:val="00EE4F92"/>
    <w:rsid w:val="00EE64BF"/>
    <w:rsid w:val="00EE6A95"/>
    <w:rsid w:val="00EE7ADF"/>
    <w:rsid w:val="00EE7D01"/>
    <w:rsid w:val="00EF0B49"/>
    <w:rsid w:val="00EF145B"/>
    <w:rsid w:val="00EF18C0"/>
    <w:rsid w:val="00EF2470"/>
    <w:rsid w:val="00EF3D6D"/>
    <w:rsid w:val="00EF445A"/>
    <w:rsid w:val="00EF4977"/>
    <w:rsid w:val="00EF5610"/>
    <w:rsid w:val="00EF59C4"/>
    <w:rsid w:val="00EF688B"/>
    <w:rsid w:val="00EF6BE0"/>
    <w:rsid w:val="00EF73B9"/>
    <w:rsid w:val="00EF79C2"/>
    <w:rsid w:val="00F01FC6"/>
    <w:rsid w:val="00F05147"/>
    <w:rsid w:val="00F051DE"/>
    <w:rsid w:val="00F05429"/>
    <w:rsid w:val="00F05D19"/>
    <w:rsid w:val="00F067B6"/>
    <w:rsid w:val="00F070FE"/>
    <w:rsid w:val="00F0717C"/>
    <w:rsid w:val="00F0720B"/>
    <w:rsid w:val="00F07FDF"/>
    <w:rsid w:val="00F10826"/>
    <w:rsid w:val="00F11003"/>
    <w:rsid w:val="00F115F1"/>
    <w:rsid w:val="00F11E64"/>
    <w:rsid w:val="00F120B7"/>
    <w:rsid w:val="00F13D22"/>
    <w:rsid w:val="00F14426"/>
    <w:rsid w:val="00F14A1E"/>
    <w:rsid w:val="00F15131"/>
    <w:rsid w:val="00F162EA"/>
    <w:rsid w:val="00F16F06"/>
    <w:rsid w:val="00F1734D"/>
    <w:rsid w:val="00F17D10"/>
    <w:rsid w:val="00F2088F"/>
    <w:rsid w:val="00F20DF0"/>
    <w:rsid w:val="00F219AB"/>
    <w:rsid w:val="00F23447"/>
    <w:rsid w:val="00F243C5"/>
    <w:rsid w:val="00F25034"/>
    <w:rsid w:val="00F25056"/>
    <w:rsid w:val="00F251B3"/>
    <w:rsid w:val="00F2632E"/>
    <w:rsid w:val="00F26AC7"/>
    <w:rsid w:val="00F278F1"/>
    <w:rsid w:val="00F30568"/>
    <w:rsid w:val="00F30817"/>
    <w:rsid w:val="00F308AD"/>
    <w:rsid w:val="00F3197A"/>
    <w:rsid w:val="00F31F4C"/>
    <w:rsid w:val="00F31F9E"/>
    <w:rsid w:val="00F3259B"/>
    <w:rsid w:val="00F32C76"/>
    <w:rsid w:val="00F32CA4"/>
    <w:rsid w:val="00F35596"/>
    <w:rsid w:val="00F36F8C"/>
    <w:rsid w:val="00F373F7"/>
    <w:rsid w:val="00F37E30"/>
    <w:rsid w:val="00F408DF"/>
    <w:rsid w:val="00F41D1E"/>
    <w:rsid w:val="00F41F07"/>
    <w:rsid w:val="00F42077"/>
    <w:rsid w:val="00F42675"/>
    <w:rsid w:val="00F42B5A"/>
    <w:rsid w:val="00F42CC8"/>
    <w:rsid w:val="00F43554"/>
    <w:rsid w:val="00F43E08"/>
    <w:rsid w:val="00F5062E"/>
    <w:rsid w:val="00F514ED"/>
    <w:rsid w:val="00F5241C"/>
    <w:rsid w:val="00F53341"/>
    <w:rsid w:val="00F53567"/>
    <w:rsid w:val="00F568AA"/>
    <w:rsid w:val="00F57D02"/>
    <w:rsid w:val="00F60235"/>
    <w:rsid w:val="00F61A76"/>
    <w:rsid w:val="00F6313E"/>
    <w:rsid w:val="00F65FE3"/>
    <w:rsid w:val="00F663C9"/>
    <w:rsid w:val="00F6732B"/>
    <w:rsid w:val="00F67824"/>
    <w:rsid w:val="00F70365"/>
    <w:rsid w:val="00F715FF"/>
    <w:rsid w:val="00F71CDE"/>
    <w:rsid w:val="00F72B6E"/>
    <w:rsid w:val="00F72BAD"/>
    <w:rsid w:val="00F735CB"/>
    <w:rsid w:val="00F7360E"/>
    <w:rsid w:val="00F7498C"/>
    <w:rsid w:val="00F7532A"/>
    <w:rsid w:val="00F75B85"/>
    <w:rsid w:val="00F76408"/>
    <w:rsid w:val="00F76561"/>
    <w:rsid w:val="00F76D2E"/>
    <w:rsid w:val="00F77F57"/>
    <w:rsid w:val="00F80A90"/>
    <w:rsid w:val="00F80AEC"/>
    <w:rsid w:val="00F80B22"/>
    <w:rsid w:val="00F80D40"/>
    <w:rsid w:val="00F8147C"/>
    <w:rsid w:val="00F828AB"/>
    <w:rsid w:val="00F82F31"/>
    <w:rsid w:val="00F84940"/>
    <w:rsid w:val="00F85AB3"/>
    <w:rsid w:val="00F85FAF"/>
    <w:rsid w:val="00F86329"/>
    <w:rsid w:val="00F87583"/>
    <w:rsid w:val="00F876A9"/>
    <w:rsid w:val="00F87864"/>
    <w:rsid w:val="00F87EDE"/>
    <w:rsid w:val="00F91ACE"/>
    <w:rsid w:val="00F92623"/>
    <w:rsid w:val="00F92E48"/>
    <w:rsid w:val="00F9323C"/>
    <w:rsid w:val="00F951B1"/>
    <w:rsid w:val="00F95BEF"/>
    <w:rsid w:val="00F961B3"/>
    <w:rsid w:val="00F96492"/>
    <w:rsid w:val="00F96F76"/>
    <w:rsid w:val="00F96F8A"/>
    <w:rsid w:val="00FA29FF"/>
    <w:rsid w:val="00FA37FA"/>
    <w:rsid w:val="00FA38F5"/>
    <w:rsid w:val="00FA3C56"/>
    <w:rsid w:val="00FA4256"/>
    <w:rsid w:val="00FA69EA"/>
    <w:rsid w:val="00FA6FE7"/>
    <w:rsid w:val="00FB1063"/>
    <w:rsid w:val="00FB12EA"/>
    <w:rsid w:val="00FB1331"/>
    <w:rsid w:val="00FB1FA6"/>
    <w:rsid w:val="00FB2546"/>
    <w:rsid w:val="00FB2B5E"/>
    <w:rsid w:val="00FB34A1"/>
    <w:rsid w:val="00FB5539"/>
    <w:rsid w:val="00FB6CB0"/>
    <w:rsid w:val="00FB7978"/>
    <w:rsid w:val="00FC08D2"/>
    <w:rsid w:val="00FC090A"/>
    <w:rsid w:val="00FC1453"/>
    <w:rsid w:val="00FC1518"/>
    <w:rsid w:val="00FC2F94"/>
    <w:rsid w:val="00FC3CEB"/>
    <w:rsid w:val="00FC4B6A"/>
    <w:rsid w:val="00FC5385"/>
    <w:rsid w:val="00FC55F5"/>
    <w:rsid w:val="00FC6903"/>
    <w:rsid w:val="00FC70A6"/>
    <w:rsid w:val="00FC773C"/>
    <w:rsid w:val="00FC7901"/>
    <w:rsid w:val="00FD1353"/>
    <w:rsid w:val="00FD41F1"/>
    <w:rsid w:val="00FD47A9"/>
    <w:rsid w:val="00FD48DB"/>
    <w:rsid w:val="00FD4B47"/>
    <w:rsid w:val="00FD4D49"/>
    <w:rsid w:val="00FD53AD"/>
    <w:rsid w:val="00FD58EA"/>
    <w:rsid w:val="00FD5ABC"/>
    <w:rsid w:val="00FD5BF0"/>
    <w:rsid w:val="00FD5FDD"/>
    <w:rsid w:val="00FD693F"/>
    <w:rsid w:val="00FD6C08"/>
    <w:rsid w:val="00FD73D3"/>
    <w:rsid w:val="00FD74FA"/>
    <w:rsid w:val="00FD75B4"/>
    <w:rsid w:val="00FE12BD"/>
    <w:rsid w:val="00FE1DEA"/>
    <w:rsid w:val="00FE2106"/>
    <w:rsid w:val="00FE2958"/>
    <w:rsid w:val="00FE2BEC"/>
    <w:rsid w:val="00FE2F11"/>
    <w:rsid w:val="00FE2F63"/>
    <w:rsid w:val="00FE36FB"/>
    <w:rsid w:val="00FE486E"/>
    <w:rsid w:val="00FE49A9"/>
    <w:rsid w:val="00FE4E51"/>
    <w:rsid w:val="00FE5029"/>
    <w:rsid w:val="00FE5C81"/>
    <w:rsid w:val="00FE5D77"/>
    <w:rsid w:val="00FE5EE2"/>
    <w:rsid w:val="00FE7728"/>
    <w:rsid w:val="00FE7F31"/>
    <w:rsid w:val="00FF00D1"/>
    <w:rsid w:val="00FF0496"/>
    <w:rsid w:val="00FF1545"/>
    <w:rsid w:val="00FF1E0B"/>
    <w:rsid w:val="00FF2CDC"/>
    <w:rsid w:val="00FF32D3"/>
    <w:rsid w:val="00FF34AA"/>
    <w:rsid w:val="00FF43C7"/>
    <w:rsid w:val="00FF509D"/>
    <w:rsid w:val="00FF62DF"/>
    <w:rsid w:val="00FF74AF"/>
    <w:rsid w:val="00FF74C4"/>
    <w:rsid w:val="00FF7618"/>
    <w:rsid w:val="00FF7708"/>
    <w:rsid w:val="00FF7D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D28CE"/>
  <w15:docId w15:val="{8D1D5A4A-ECF5-4DE4-B4E2-EA1A07263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721A6"/>
    <w:rPr>
      <w:rFonts w:ascii="Times New Roman" w:eastAsia="Times New Roman" w:hAnsi="Times New Roman"/>
      <w:sz w:val="24"/>
      <w:szCs w:val="24"/>
    </w:rPr>
  </w:style>
  <w:style w:type="paragraph" w:styleId="Cmsor2">
    <w:name w:val="heading 2"/>
    <w:basedOn w:val="Norml"/>
    <w:next w:val="Norml"/>
    <w:link w:val="Cmsor2Char"/>
    <w:qFormat/>
    <w:rsid w:val="00B721A6"/>
    <w:pPr>
      <w:keepNext/>
      <w:outlineLvl w:val="1"/>
    </w:pPr>
    <w:rPr>
      <w:rFonts w:ascii="Arial" w:hAnsi="Arial"/>
      <w:szCs w:val="2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link w:val="Cmsor2"/>
    <w:rsid w:val="00B721A6"/>
    <w:rPr>
      <w:rFonts w:ascii="Arial" w:eastAsia="Times New Roman" w:hAnsi="Arial" w:cs="Times New Roman"/>
      <w:sz w:val="24"/>
      <w:szCs w:val="20"/>
      <w:u w:val="single"/>
      <w:lang w:eastAsia="hu-HU"/>
    </w:rPr>
  </w:style>
  <w:style w:type="paragraph" w:customStyle="1" w:styleId="Cgneve">
    <w:name w:val="Cég neve"/>
    <w:basedOn w:val="Szvegtrzs"/>
    <w:rsid w:val="00B721A6"/>
    <w:pPr>
      <w:keepLines/>
      <w:spacing w:after="80" w:line="240" w:lineRule="atLeast"/>
      <w:jc w:val="center"/>
    </w:pPr>
    <w:rPr>
      <w:rFonts w:ascii="Garamond" w:hAnsi="Garamond"/>
      <w:caps/>
      <w:spacing w:val="75"/>
      <w:sz w:val="21"/>
      <w:szCs w:val="20"/>
    </w:rPr>
  </w:style>
  <w:style w:type="paragraph" w:customStyle="1" w:styleId="Lisacmsor">
    <w:name w:val="Lisa címsor"/>
    <w:basedOn w:val="Cmsor2"/>
    <w:link w:val="LisacmsorChar"/>
    <w:qFormat/>
    <w:rsid w:val="00B721A6"/>
    <w:pPr>
      <w:ind w:left="4963"/>
    </w:pPr>
    <w:rPr>
      <w:b/>
      <w:szCs w:val="24"/>
    </w:rPr>
  </w:style>
  <w:style w:type="character" w:customStyle="1" w:styleId="LisacmsorChar">
    <w:name w:val="Lisa címsor Char"/>
    <w:link w:val="Lisacmsor"/>
    <w:rsid w:val="00B721A6"/>
    <w:rPr>
      <w:rFonts w:ascii="Arial" w:eastAsia="Times New Roman" w:hAnsi="Arial" w:cs="Times New Roman"/>
      <w:b/>
      <w:sz w:val="24"/>
      <w:szCs w:val="24"/>
      <w:u w:val="single"/>
      <w:lang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B721A6"/>
    <w:pPr>
      <w:spacing w:after="120"/>
    </w:pPr>
  </w:style>
  <w:style w:type="character" w:customStyle="1" w:styleId="SzvegtrzsChar">
    <w:name w:val="Szövegtörzs Char"/>
    <w:link w:val="Szvegtrzs"/>
    <w:uiPriority w:val="99"/>
    <w:semiHidden/>
    <w:rsid w:val="00B721A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721A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B721A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F7D7A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FF7D7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FF7D7A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FF7D7A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unhideWhenUsed/>
    <w:rsid w:val="00FF7D7A"/>
    <w:rPr>
      <w:color w:val="0000FF"/>
      <w:u w:val="single"/>
    </w:rPr>
  </w:style>
  <w:style w:type="paragraph" w:styleId="Csakszveg">
    <w:name w:val="Plain Text"/>
    <w:basedOn w:val="Norml"/>
    <w:link w:val="CsakszvegChar"/>
    <w:uiPriority w:val="99"/>
    <w:unhideWhenUsed/>
    <w:rsid w:val="00D61524"/>
    <w:rPr>
      <w:rFonts w:ascii="Calibri" w:eastAsia="Calibri" w:hAnsi="Calibri"/>
      <w:sz w:val="22"/>
      <w:szCs w:val="21"/>
      <w:lang w:eastAsia="en-US"/>
    </w:rPr>
  </w:style>
  <w:style w:type="character" w:customStyle="1" w:styleId="CsakszvegChar">
    <w:name w:val="Csak szöveg Char"/>
    <w:link w:val="Csakszveg"/>
    <w:uiPriority w:val="99"/>
    <w:rsid w:val="00D61524"/>
    <w:rPr>
      <w:sz w:val="22"/>
      <w:szCs w:val="21"/>
      <w:lang w:eastAsia="en-US"/>
    </w:rPr>
  </w:style>
  <w:style w:type="paragraph" w:styleId="Felsorols">
    <w:name w:val="List Bullet"/>
    <w:basedOn w:val="Norml"/>
    <w:autoRedefine/>
    <w:uiPriority w:val="99"/>
    <w:rsid w:val="005E5BFC"/>
    <w:pPr>
      <w:jc w:val="both"/>
    </w:pPr>
    <w:rPr>
      <w:sz w:val="22"/>
      <w:szCs w:val="22"/>
      <w:lang w:eastAsia="cs-CZ"/>
    </w:rPr>
  </w:style>
  <w:style w:type="paragraph" w:customStyle="1" w:styleId="Nincstrkz1">
    <w:name w:val="Nincs térköz1"/>
    <w:rsid w:val="0024335F"/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1B03FB"/>
  </w:style>
  <w:style w:type="character" w:styleId="Kiemels">
    <w:name w:val="Emphasis"/>
    <w:uiPriority w:val="20"/>
    <w:qFormat/>
    <w:rsid w:val="001B03FB"/>
    <w:rPr>
      <w:i/>
      <w:iCs/>
    </w:rPr>
  </w:style>
  <w:style w:type="paragraph" w:styleId="Listaszerbekezds">
    <w:name w:val="List Paragraph"/>
    <w:aliases w:val="Dot pt,No Spacing1,List Paragraph Char Char Char,Indicator Text,Numbered Para 1,List Paragraph à moi,LISTA,List Paragraph1,Listaszerű bekezdés2,Listaszerű bekezdés1,Listaszerű bekezdés3,Colorful List Accent 1,Listaszerű bekezdés11"/>
    <w:basedOn w:val="Norml"/>
    <w:link w:val="ListaszerbekezdsChar"/>
    <w:uiPriority w:val="99"/>
    <w:qFormat/>
    <w:rsid w:val="00903009"/>
    <w:pPr>
      <w:ind w:left="720"/>
      <w:contextualSpacing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ListaszerbekezdsChar">
    <w:name w:val="Listaszerű bekezdés Char"/>
    <w:aliases w:val="Dot pt Char,No Spacing1 Char,List Paragraph Char Char Char Char,Indicator Text Char,Numbered Para 1 Char,List Paragraph à moi Char,LISTA Char,List Paragraph1 Char,Listaszerű bekezdés2 Char,Listaszerű bekezdés1 Char"/>
    <w:link w:val="Listaszerbekezds"/>
    <w:uiPriority w:val="99"/>
    <w:qFormat/>
    <w:locked/>
    <w:rsid w:val="00903009"/>
    <w:rPr>
      <w:rFonts w:cs="Calibri"/>
      <w:sz w:val="22"/>
      <w:szCs w:val="22"/>
      <w:lang w:val="en-US" w:eastAsia="en-US"/>
    </w:rPr>
  </w:style>
  <w:style w:type="paragraph" w:customStyle="1" w:styleId="point0020manual">
    <w:name w:val="point0020manual"/>
    <w:basedOn w:val="Norml"/>
    <w:rsid w:val="00947104"/>
    <w:pPr>
      <w:spacing w:before="100" w:beforeAutospacing="1" w:after="100" w:afterAutospacing="1"/>
    </w:pPr>
  </w:style>
  <w:style w:type="paragraph" w:customStyle="1" w:styleId="PointManual">
    <w:name w:val="Point Manual"/>
    <w:basedOn w:val="Norml"/>
    <w:link w:val="PointManualChar"/>
    <w:rsid w:val="00457AA9"/>
    <w:pPr>
      <w:suppressAutoHyphens/>
      <w:spacing w:before="200"/>
      <w:ind w:left="567" w:hanging="567"/>
    </w:pPr>
    <w:rPr>
      <w:sz w:val="20"/>
      <w:lang w:eastAsia="ar-SA"/>
    </w:rPr>
  </w:style>
  <w:style w:type="character" w:customStyle="1" w:styleId="PointManualChar">
    <w:name w:val="Point Manual Char"/>
    <w:link w:val="PointManual"/>
    <w:locked/>
    <w:rsid w:val="00457AA9"/>
    <w:rPr>
      <w:rFonts w:ascii="Times New Roman" w:eastAsia="Times New Roman" w:hAnsi="Times New Roman"/>
      <w:szCs w:val="24"/>
      <w:lang w:eastAsia="ar-SA"/>
    </w:rPr>
  </w:style>
  <w:style w:type="paragraph" w:customStyle="1" w:styleId="Norml2">
    <w:name w:val="Normál2"/>
    <w:basedOn w:val="Norml"/>
    <w:rsid w:val="00457AA9"/>
    <w:pPr>
      <w:spacing w:before="100" w:beforeAutospacing="1" w:after="100" w:afterAutospacing="1"/>
    </w:pPr>
  </w:style>
  <w:style w:type="paragraph" w:customStyle="1" w:styleId="Paragrafoelenco1">
    <w:name w:val="Paragrafo elenco1"/>
    <w:basedOn w:val="Norml"/>
    <w:rsid w:val="00457AA9"/>
    <w:pPr>
      <w:ind w:left="720"/>
    </w:pPr>
    <w:rPr>
      <w:rFonts w:eastAsia="Calibri"/>
      <w:sz w:val="20"/>
      <w:szCs w:val="20"/>
      <w:lang w:eastAsia="en-US"/>
    </w:rPr>
  </w:style>
  <w:style w:type="paragraph" w:customStyle="1" w:styleId="pointmanual0">
    <w:name w:val="pointmanual"/>
    <w:basedOn w:val="Norml"/>
    <w:uiPriority w:val="99"/>
    <w:rsid w:val="006E1A73"/>
    <w:rPr>
      <w:rFonts w:eastAsia="Calibri"/>
    </w:rPr>
  </w:style>
  <w:style w:type="character" w:customStyle="1" w:styleId="Text3Char">
    <w:name w:val="Text 3 Char"/>
    <w:link w:val="Text3"/>
    <w:locked/>
    <w:rsid w:val="006875D9"/>
    <w:rPr>
      <w:color w:val="000000"/>
      <w:sz w:val="24"/>
      <w:lang w:val="en-GB"/>
    </w:rPr>
  </w:style>
  <w:style w:type="paragraph" w:customStyle="1" w:styleId="Text3">
    <w:name w:val="Text 3"/>
    <w:basedOn w:val="Norml"/>
    <w:link w:val="Text3Char"/>
    <w:rsid w:val="006875D9"/>
    <w:pPr>
      <w:ind w:left="1701"/>
      <w:outlineLvl w:val="2"/>
    </w:pPr>
    <w:rPr>
      <w:rFonts w:ascii="Calibri" w:eastAsia="Calibri" w:hAnsi="Calibri"/>
      <w:color w:val="000000"/>
      <w:szCs w:val="20"/>
      <w:lang w:val="en-GB"/>
    </w:rPr>
  </w:style>
  <w:style w:type="paragraph" w:customStyle="1" w:styleId="HeadingLeft">
    <w:name w:val="Heading Left"/>
    <w:basedOn w:val="Norml"/>
    <w:next w:val="Norml"/>
    <w:rsid w:val="006875D9"/>
    <w:pPr>
      <w:spacing w:before="480"/>
      <w:outlineLvl w:val="0"/>
    </w:pPr>
    <w:rPr>
      <w:b/>
      <w:caps/>
      <w:u w:val="single"/>
      <w:lang w:val="en-GB" w:eastAsia="en-US"/>
    </w:rPr>
  </w:style>
  <w:style w:type="character" w:styleId="Kiemels2">
    <w:name w:val="Strong"/>
    <w:uiPriority w:val="22"/>
    <w:qFormat/>
    <w:rsid w:val="0069411F"/>
    <w:rPr>
      <w:b/>
      <w:bCs/>
    </w:rPr>
  </w:style>
  <w:style w:type="paragraph" w:customStyle="1" w:styleId="PointManual1">
    <w:name w:val="Point Manual (1)"/>
    <w:basedOn w:val="Norml"/>
    <w:link w:val="PointManual1Char"/>
    <w:rsid w:val="008247C7"/>
    <w:pPr>
      <w:ind w:left="1134" w:hanging="567"/>
      <w:outlineLvl w:val="0"/>
    </w:pPr>
    <w:rPr>
      <w:lang w:val="en-GB" w:eastAsia="en-US"/>
    </w:rPr>
  </w:style>
  <w:style w:type="character" w:customStyle="1" w:styleId="PointManual1Char">
    <w:name w:val="Point Manual (1) Char"/>
    <w:link w:val="PointManual1"/>
    <w:locked/>
    <w:rsid w:val="008247C7"/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Dash2">
    <w:name w:val="Dash 2"/>
    <w:basedOn w:val="Norml"/>
    <w:rsid w:val="008247C7"/>
    <w:pPr>
      <w:numPr>
        <w:numId w:val="1"/>
      </w:numPr>
      <w:outlineLvl w:val="1"/>
    </w:pPr>
    <w:rPr>
      <w:lang w:val="en-GB" w:eastAsia="en-US"/>
    </w:rPr>
  </w:style>
  <w:style w:type="paragraph" w:customStyle="1" w:styleId="DashEqual3">
    <w:name w:val="Dash Equal 3"/>
    <w:basedOn w:val="Norml"/>
    <w:rsid w:val="00EE4D83"/>
    <w:pPr>
      <w:numPr>
        <w:numId w:val="2"/>
      </w:numPr>
      <w:outlineLvl w:val="2"/>
    </w:pPr>
    <w:rPr>
      <w:lang w:val="en-GB" w:eastAsia="en-US"/>
    </w:rPr>
  </w:style>
  <w:style w:type="paragraph" w:customStyle="1" w:styleId="Dash1">
    <w:name w:val="Dash 1"/>
    <w:basedOn w:val="Norml"/>
    <w:uiPriority w:val="99"/>
    <w:rsid w:val="003D6261"/>
    <w:pPr>
      <w:numPr>
        <w:numId w:val="3"/>
      </w:numPr>
      <w:outlineLvl w:val="0"/>
    </w:pPr>
    <w:rPr>
      <w:lang w:val="en-GB" w:eastAsia="en-US"/>
    </w:rPr>
  </w:style>
  <w:style w:type="paragraph" w:styleId="NormlWeb">
    <w:name w:val="Normal (Web)"/>
    <w:basedOn w:val="Norml"/>
    <w:uiPriority w:val="99"/>
    <w:semiHidden/>
    <w:unhideWhenUsed/>
    <w:rsid w:val="003D6261"/>
    <w:rPr>
      <w:rFonts w:eastAsia="Calibri"/>
    </w:rPr>
  </w:style>
  <w:style w:type="paragraph" w:styleId="Lbjegyzetszveg">
    <w:name w:val="footnote text"/>
    <w:basedOn w:val="Norml"/>
    <w:link w:val="LbjegyzetszvegChar"/>
    <w:uiPriority w:val="99"/>
    <w:unhideWhenUsed/>
    <w:rsid w:val="00352751"/>
    <w:rPr>
      <w:rFonts w:ascii="Calibri" w:eastAsia="Calibri" w:hAnsi="Calibri"/>
      <w:sz w:val="20"/>
      <w:szCs w:val="20"/>
      <w:lang w:eastAsia="en-US"/>
    </w:rPr>
  </w:style>
  <w:style w:type="character" w:customStyle="1" w:styleId="LbjegyzetszvegChar">
    <w:name w:val="Lábjegyzetszöveg Char"/>
    <w:link w:val="Lbjegyzetszveg"/>
    <w:uiPriority w:val="99"/>
    <w:rsid w:val="00352751"/>
    <w:rPr>
      <w:lang w:eastAsia="en-US"/>
    </w:rPr>
  </w:style>
  <w:style w:type="character" w:styleId="Lbjegyzet-hivatkozs">
    <w:name w:val="footnote reference"/>
    <w:uiPriority w:val="99"/>
    <w:unhideWhenUsed/>
    <w:rsid w:val="00352751"/>
    <w:rPr>
      <w:vertAlign w:val="superscript"/>
    </w:rPr>
  </w:style>
  <w:style w:type="character" w:customStyle="1" w:styleId="st">
    <w:name w:val="st"/>
    <w:basedOn w:val="Bekezdsalapbettpusa"/>
    <w:rsid w:val="000D02BA"/>
  </w:style>
  <w:style w:type="table" w:styleId="Rcsostblzat">
    <w:name w:val="Table Grid"/>
    <w:basedOn w:val="Normltblzat"/>
    <w:uiPriority w:val="59"/>
    <w:rsid w:val="00080D7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-2Char">
    <w:name w:val="Para-2 Char"/>
    <w:basedOn w:val="Bekezdsalapbettpusa"/>
    <w:link w:val="Para-2"/>
    <w:locked/>
    <w:rsid w:val="00C47BE7"/>
    <w:rPr>
      <w:rFonts w:ascii="Arial" w:eastAsia="Times New Roman" w:hAnsi="Arial"/>
      <w:sz w:val="18"/>
      <w:lang w:val="en-US"/>
    </w:rPr>
  </w:style>
  <w:style w:type="paragraph" w:customStyle="1" w:styleId="Para-2">
    <w:name w:val="Para-2"/>
    <w:link w:val="Para-2Char"/>
    <w:rsid w:val="00C47BE7"/>
    <w:pPr>
      <w:widowControl w:val="0"/>
      <w:tabs>
        <w:tab w:val="left" w:pos="284"/>
        <w:tab w:val="left" w:pos="357"/>
      </w:tabs>
      <w:suppressAutoHyphens/>
      <w:spacing w:before="60"/>
      <w:ind w:firstLine="284"/>
      <w:jc w:val="both"/>
    </w:pPr>
    <w:rPr>
      <w:rFonts w:ascii="Arial" w:eastAsia="Times New Roman" w:hAnsi="Arial"/>
      <w:sz w:val="18"/>
      <w:lang w:val="en-US"/>
    </w:rPr>
  </w:style>
  <w:style w:type="paragraph" w:customStyle="1" w:styleId="Default">
    <w:name w:val="Default"/>
    <w:rsid w:val="00C83FA8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customStyle="1" w:styleId="name">
    <w:name w:val="name"/>
    <w:basedOn w:val="Bekezdsalapbettpusa"/>
    <w:rsid w:val="00DE4473"/>
  </w:style>
  <w:style w:type="paragraph" w:styleId="Szvegtrzs3">
    <w:name w:val="Body Text 3"/>
    <w:basedOn w:val="Norml"/>
    <w:link w:val="Szvegtrzs3Char"/>
    <w:uiPriority w:val="99"/>
    <w:semiHidden/>
    <w:unhideWhenUsed/>
    <w:rsid w:val="00BB2487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BB2487"/>
    <w:rPr>
      <w:rFonts w:ascii="Times New Roman" w:eastAsia="Times New Roman" w:hAnsi="Times New Roman"/>
      <w:sz w:val="16"/>
      <w:szCs w:val="16"/>
    </w:rPr>
  </w:style>
  <w:style w:type="paragraph" w:customStyle="1" w:styleId="ti-sect-22">
    <w:name w:val="ti-sect-22"/>
    <w:basedOn w:val="Norml"/>
    <w:rsid w:val="00CF3E27"/>
    <w:pPr>
      <w:spacing w:before="120" w:after="120" w:line="312" w:lineRule="atLeast"/>
    </w:pPr>
    <w:rPr>
      <w:sz w:val="26"/>
      <w:szCs w:val="26"/>
    </w:rPr>
  </w:style>
  <w:style w:type="paragraph" w:customStyle="1" w:styleId="ti-doc-dur-star2">
    <w:name w:val="ti-doc-dur-star2"/>
    <w:basedOn w:val="Norml"/>
    <w:rsid w:val="00CF3E27"/>
    <w:pPr>
      <w:spacing w:before="180" w:after="120" w:line="312" w:lineRule="atLeast"/>
      <w:jc w:val="center"/>
    </w:pPr>
    <w:rPr>
      <w:b/>
      <w:bCs/>
      <w:sz w:val="26"/>
      <w:szCs w:val="26"/>
    </w:rPr>
  </w:style>
  <w:style w:type="paragraph" w:customStyle="1" w:styleId="ti-doc-dur2">
    <w:name w:val="ti-doc-dur2"/>
    <w:basedOn w:val="Norml"/>
    <w:rsid w:val="00CF3E27"/>
    <w:pPr>
      <w:spacing w:before="180" w:after="120" w:line="312" w:lineRule="atLeast"/>
      <w:jc w:val="both"/>
    </w:pPr>
    <w:rPr>
      <w:b/>
      <w:bCs/>
      <w:sz w:val="26"/>
      <w:szCs w:val="26"/>
    </w:rPr>
  </w:style>
  <w:style w:type="paragraph" w:styleId="Nincstrkz">
    <w:name w:val="No Spacing"/>
    <w:uiPriority w:val="1"/>
    <w:qFormat/>
    <w:rsid w:val="009928D6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Mrltotthiperhivatkozs">
    <w:name w:val="FollowedHyperlink"/>
    <w:basedOn w:val="Bekezdsalapbettpusa"/>
    <w:uiPriority w:val="99"/>
    <w:semiHidden/>
    <w:unhideWhenUsed/>
    <w:rsid w:val="00EC16B8"/>
    <w:rPr>
      <w:color w:val="800080" w:themeColor="followedHyperlink"/>
      <w:u w:val="single"/>
    </w:rPr>
  </w:style>
  <w:style w:type="character" w:customStyle="1" w:styleId="linkednewstitle2">
    <w:name w:val="linked_news_title2"/>
    <w:basedOn w:val="Bekezdsalapbettpusa"/>
    <w:rsid w:val="0097376B"/>
    <w:rPr>
      <w:b/>
      <w:bCs/>
      <w:caps/>
      <w:vanish w:val="0"/>
      <w:webHidden w:val="0"/>
      <w:color w:val="FFFFFF"/>
      <w:shd w:val="clear" w:color="auto" w:fill="276993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41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643260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07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333753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72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8495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8" w:space="15" w:color="003399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374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778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661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2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27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8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73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EDEDE"/>
          </w:divBdr>
          <w:divsChild>
            <w:div w:id="11405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03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02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747893">
                          <w:marLeft w:val="30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9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8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02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8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264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389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235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455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050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97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6160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820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496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789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1282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767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5501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4632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8979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6192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27468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6894251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76689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38540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51806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511877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5099040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406877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82779092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727212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8758971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224481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67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1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EDEDE"/>
          </w:divBdr>
          <w:divsChild>
            <w:div w:id="71312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50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00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224428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04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709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504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049177">
                                      <w:marLeft w:val="0"/>
                                      <w:marRight w:val="0"/>
                                      <w:marTop w:val="3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8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9EAC0-D0FD-43A9-98AE-9B1CB2040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963</Words>
  <Characters>6650</Characters>
  <Application>Microsoft Office Word</Application>
  <DocSecurity>4</DocSecurity>
  <Lines>55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Külügyminisztérium</Company>
  <LinksUpToDate>false</LinksUpToDate>
  <CharactersWithSpaces>7598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Pápai Györgyné - ZGB</dc:creator>
  <cp:lastModifiedBy>Szekeres Anna</cp:lastModifiedBy>
  <cp:revision>2</cp:revision>
  <cp:lastPrinted>2018-11-20T16:21:00Z</cp:lastPrinted>
  <dcterms:created xsi:type="dcterms:W3CDTF">2018-12-03T14:24:00Z</dcterms:created>
  <dcterms:modified xsi:type="dcterms:W3CDTF">2018-12-03T14:24:00Z</dcterms:modified>
</cp:coreProperties>
</file>