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933" w:rsidRPr="00254EF2" w:rsidRDefault="00D60F51" w:rsidP="00D60F51">
      <w:pPr>
        <w:jc w:val="center"/>
        <w:rPr>
          <w:rFonts w:asciiTheme="majorBidi" w:hAnsiTheme="majorBidi" w:cstheme="majorBidi"/>
          <w:sz w:val="24"/>
          <w:szCs w:val="24"/>
        </w:rPr>
      </w:pPr>
      <w:bookmarkStart w:id="0" w:name="_GoBack"/>
      <w:bookmarkEnd w:id="0"/>
      <w:r w:rsidRPr="00254EF2">
        <w:rPr>
          <w:rFonts w:asciiTheme="majorBidi" w:hAnsiTheme="majorBidi" w:cstheme="majorBidi"/>
          <w:sz w:val="24"/>
          <w:szCs w:val="24"/>
        </w:rPr>
        <w:t>Tisztelt Partnerünk!</w:t>
      </w:r>
    </w:p>
    <w:p w:rsidR="00D60F51" w:rsidRPr="00254EF2" w:rsidRDefault="00D60F51" w:rsidP="00D60F51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D60F51" w:rsidRPr="00254EF2" w:rsidRDefault="00D60F51" w:rsidP="00D60F51">
      <w:pPr>
        <w:jc w:val="center"/>
        <w:rPr>
          <w:rFonts w:asciiTheme="majorBidi" w:hAnsiTheme="majorBidi" w:cstheme="majorBidi"/>
          <w:sz w:val="24"/>
          <w:szCs w:val="24"/>
        </w:rPr>
      </w:pPr>
      <w:r w:rsidRPr="00254EF2">
        <w:rPr>
          <w:rFonts w:asciiTheme="majorBidi" w:hAnsiTheme="majorBidi" w:cstheme="majorBidi"/>
          <w:sz w:val="24"/>
          <w:szCs w:val="24"/>
        </w:rPr>
        <w:t xml:space="preserve">Szeretettel meghívjuk a </w:t>
      </w:r>
      <w:r w:rsidR="00E3393A">
        <w:rPr>
          <w:rFonts w:asciiTheme="majorBidi" w:hAnsiTheme="majorBidi" w:cstheme="majorBidi"/>
          <w:b/>
          <w:bCs/>
          <w:sz w:val="24"/>
          <w:szCs w:val="24"/>
        </w:rPr>
        <w:t>május 4</w:t>
      </w:r>
      <w:r w:rsidR="00F36E85">
        <w:rPr>
          <w:rFonts w:asciiTheme="majorBidi" w:hAnsiTheme="majorBidi" w:cstheme="majorBidi"/>
          <w:b/>
          <w:bCs/>
          <w:sz w:val="24"/>
          <w:szCs w:val="24"/>
        </w:rPr>
        <w:t>-é</w:t>
      </w:r>
      <w:r w:rsidRPr="00254EF2">
        <w:rPr>
          <w:rFonts w:asciiTheme="majorBidi" w:hAnsiTheme="majorBidi" w:cstheme="majorBidi"/>
          <w:b/>
          <w:bCs/>
          <w:sz w:val="24"/>
          <w:szCs w:val="24"/>
        </w:rPr>
        <w:t>n 10 órakor kezdődő</w:t>
      </w:r>
    </w:p>
    <w:p w:rsidR="00D60F51" w:rsidRPr="00254EF2" w:rsidRDefault="00D60F51" w:rsidP="00D60F51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492E38" w:rsidRPr="00254EF2" w:rsidRDefault="00D60F51" w:rsidP="00492E38">
      <w:pPr>
        <w:jc w:val="center"/>
        <w:rPr>
          <w:rFonts w:asciiTheme="majorBidi" w:hAnsiTheme="majorBidi" w:cstheme="majorBidi"/>
          <w:b/>
          <w:bCs/>
          <w:i/>
          <w:iCs/>
          <w:caps/>
          <w:sz w:val="24"/>
          <w:szCs w:val="24"/>
        </w:rPr>
      </w:pPr>
      <w:r w:rsidRPr="00254EF2">
        <w:rPr>
          <w:rFonts w:asciiTheme="majorBidi" w:hAnsiTheme="majorBidi" w:cstheme="majorBidi"/>
          <w:b/>
          <w:bCs/>
          <w:i/>
          <w:iCs/>
          <w:caps/>
          <w:sz w:val="24"/>
          <w:szCs w:val="24"/>
        </w:rPr>
        <w:t>„Bevezetés a kóser élelmiszerpiac világába”</w:t>
      </w:r>
    </w:p>
    <w:p w:rsidR="00492E38" w:rsidRPr="00254EF2" w:rsidRDefault="00492E38" w:rsidP="00492E38">
      <w:pPr>
        <w:jc w:val="center"/>
        <w:rPr>
          <w:rFonts w:asciiTheme="majorBidi" w:hAnsiTheme="majorBidi" w:cstheme="majorBidi"/>
          <w:i/>
          <w:iCs/>
          <w:sz w:val="24"/>
          <w:szCs w:val="24"/>
        </w:rPr>
      </w:pPr>
    </w:p>
    <w:p w:rsidR="00D60F51" w:rsidRPr="00254EF2" w:rsidRDefault="00D60F51" w:rsidP="00AF1D32">
      <w:pPr>
        <w:jc w:val="center"/>
        <w:rPr>
          <w:rFonts w:asciiTheme="majorBidi" w:hAnsiTheme="majorBidi" w:cstheme="majorBidi"/>
          <w:sz w:val="24"/>
          <w:szCs w:val="24"/>
        </w:rPr>
      </w:pPr>
      <w:proofErr w:type="gramStart"/>
      <w:r w:rsidRPr="00254EF2">
        <w:rPr>
          <w:rFonts w:asciiTheme="majorBidi" w:hAnsiTheme="majorBidi" w:cstheme="majorBidi"/>
          <w:sz w:val="24"/>
          <w:szCs w:val="24"/>
        </w:rPr>
        <w:t>című</w:t>
      </w:r>
      <w:proofErr w:type="gramEnd"/>
      <w:r w:rsidRPr="00254EF2">
        <w:rPr>
          <w:rFonts w:asciiTheme="majorBidi" w:hAnsiTheme="majorBidi" w:cstheme="majorBidi"/>
          <w:sz w:val="24"/>
          <w:szCs w:val="24"/>
        </w:rPr>
        <w:t xml:space="preserve"> </w:t>
      </w:r>
      <w:r w:rsidR="00643C92" w:rsidRPr="00254EF2">
        <w:rPr>
          <w:rFonts w:asciiTheme="majorBidi" w:hAnsiTheme="majorBidi" w:cstheme="majorBidi"/>
          <w:sz w:val="24"/>
          <w:szCs w:val="24"/>
        </w:rPr>
        <w:t xml:space="preserve">online </w:t>
      </w:r>
      <w:r w:rsidRPr="00254EF2">
        <w:rPr>
          <w:rFonts w:asciiTheme="majorBidi" w:hAnsiTheme="majorBidi" w:cstheme="majorBidi"/>
          <w:sz w:val="24"/>
          <w:szCs w:val="24"/>
        </w:rPr>
        <w:t>fórumra</w:t>
      </w:r>
      <w:r w:rsidR="00492E38" w:rsidRPr="00254EF2">
        <w:rPr>
          <w:rFonts w:asciiTheme="majorBidi" w:hAnsiTheme="majorBidi" w:cstheme="majorBidi"/>
          <w:sz w:val="24"/>
          <w:szCs w:val="24"/>
        </w:rPr>
        <w:t xml:space="preserve">, </w:t>
      </w:r>
      <w:r w:rsidRPr="00254EF2">
        <w:rPr>
          <w:rFonts w:asciiTheme="majorBidi" w:hAnsiTheme="majorBidi" w:cstheme="majorBidi"/>
          <w:sz w:val="24"/>
          <w:szCs w:val="24"/>
        </w:rPr>
        <w:t>melyet a T</w:t>
      </w:r>
      <w:r w:rsidR="00AF1D32">
        <w:rPr>
          <w:rFonts w:asciiTheme="majorBidi" w:hAnsiTheme="majorBidi" w:cstheme="majorBidi"/>
          <w:sz w:val="24"/>
          <w:szCs w:val="24"/>
        </w:rPr>
        <w:t>el-Avivi Magyar Nagykövetség szervez</w:t>
      </w:r>
      <w:r w:rsidR="00492E38" w:rsidRPr="00254EF2">
        <w:rPr>
          <w:rFonts w:asciiTheme="majorBidi" w:hAnsiTheme="majorBidi" w:cstheme="majorBidi"/>
          <w:sz w:val="24"/>
          <w:szCs w:val="24"/>
        </w:rPr>
        <w:t>.</w:t>
      </w:r>
    </w:p>
    <w:p w:rsidR="00D60F51" w:rsidRPr="00254EF2" w:rsidRDefault="00D60F51" w:rsidP="00D60F51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D60F51" w:rsidRPr="00254EF2" w:rsidRDefault="001F1DEB" w:rsidP="000A4532">
      <w:pPr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A</w:t>
      </w:r>
      <w:r w:rsidR="00D60F51" w:rsidRPr="00254EF2">
        <w:rPr>
          <w:rFonts w:asciiTheme="majorBidi" w:hAnsiTheme="majorBidi" w:cstheme="majorBidi"/>
          <w:sz w:val="24"/>
          <w:szCs w:val="24"/>
        </w:rPr>
        <w:t xml:space="preserve"> fórum célja a kós</w:t>
      </w:r>
      <w:r w:rsidR="000A4532">
        <w:rPr>
          <w:rFonts w:asciiTheme="majorBidi" w:hAnsiTheme="majorBidi" w:cstheme="majorBidi"/>
          <w:sz w:val="24"/>
          <w:szCs w:val="24"/>
        </w:rPr>
        <w:t>er minősítés körüli tévhitek el</w:t>
      </w:r>
      <w:r w:rsidR="00D60F51" w:rsidRPr="00254EF2">
        <w:rPr>
          <w:rFonts w:asciiTheme="majorBidi" w:hAnsiTheme="majorBidi" w:cstheme="majorBidi"/>
          <w:sz w:val="24"/>
          <w:szCs w:val="24"/>
        </w:rPr>
        <w:t>oszlatása, a globális kóser piac bemutatása</w:t>
      </w:r>
      <w:r w:rsidR="001F71D3" w:rsidRPr="00254EF2">
        <w:rPr>
          <w:rFonts w:asciiTheme="majorBidi" w:hAnsiTheme="majorBidi" w:cstheme="majorBidi"/>
          <w:sz w:val="24"/>
          <w:szCs w:val="24"/>
        </w:rPr>
        <w:t>, valamint az önök kérdéseinek megválaszolása.</w:t>
      </w:r>
    </w:p>
    <w:p w:rsidR="001F71D3" w:rsidRPr="00254EF2" w:rsidRDefault="001F71D3" w:rsidP="00D60F51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643C92" w:rsidRPr="00254EF2" w:rsidRDefault="00643C92" w:rsidP="000A4532">
      <w:pPr>
        <w:jc w:val="center"/>
        <w:rPr>
          <w:rFonts w:asciiTheme="majorBidi" w:hAnsiTheme="majorBidi" w:cstheme="majorBidi"/>
          <w:sz w:val="24"/>
          <w:szCs w:val="24"/>
        </w:rPr>
      </w:pPr>
      <w:r w:rsidRPr="00254EF2">
        <w:rPr>
          <w:rFonts w:asciiTheme="majorBidi" w:hAnsiTheme="majorBidi" w:cstheme="majorBidi"/>
          <w:sz w:val="24"/>
          <w:szCs w:val="24"/>
        </w:rPr>
        <w:t>A program során</w:t>
      </w:r>
      <w:r w:rsidR="000A4532" w:rsidRPr="000A4532">
        <w:rPr>
          <w:rFonts w:asciiTheme="majorBidi" w:hAnsiTheme="majorBidi" w:cstheme="majorBidi"/>
          <w:sz w:val="24"/>
          <w:szCs w:val="24"/>
        </w:rPr>
        <w:t xml:space="preserve"> </w:t>
      </w:r>
      <w:r w:rsidR="000A4532" w:rsidRPr="00254EF2">
        <w:rPr>
          <w:rFonts w:asciiTheme="majorBidi" w:hAnsiTheme="majorBidi" w:cstheme="majorBidi"/>
          <w:sz w:val="24"/>
          <w:szCs w:val="24"/>
        </w:rPr>
        <w:t>az egyik szerző által</w:t>
      </w:r>
      <w:r w:rsidRPr="00254EF2">
        <w:rPr>
          <w:rFonts w:asciiTheme="majorBidi" w:hAnsiTheme="majorBidi" w:cstheme="majorBidi"/>
          <w:sz w:val="24"/>
          <w:szCs w:val="24"/>
        </w:rPr>
        <w:t xml:space="preserve"> bemutatásra kerül a Nemzeti Agrárkamara által kiadott </w:t>
      </w:r>
      <w:r w:rsidRPr="00DC4AB0">
        <w:rPr>
          <w:rFonts w:asciiTheme="majorBidi" w:hAnsiTheme="majorBidi" w:cstheme="majorBidi"/>
          <w:b/>
          <w:bCs/>
          <w:sz w:val="24"/>
          <w:szCs w:val="24"/>
        </w:rPr>
        <w:t>„A Kóserság előírásai”</w:t>
      </w:r>
      <w:r w:rsidRPr="00254EF2">
        <w:rPr>
          <w:rFonts w:asciiTheme="majorBidi" w:hAnsiTheme="majorBidi" w:cstheme="majorBidi"/>
          <w:sz w:val="24"/>
          <w:szCs w:val="24"/>
        </w:rPr>
        <w:t xml:space="preserve"> </w:t>
      </w:r>
      <w:r w:rsidRPr="00DC4AB0">
        <w:rPr>
          <w:rFonts w:asciiTheme="majorBidi" w:hAnsiTheme="majorBidi" w:cstheme="majorBidi"/>
          <w:b/>
          <w:bCs/>
          <w:sz w:val="24"/>
          <w:szCs w:val="24"/>
        </w:rPr>
        <w:t xml:space="preserve">című </w:t>
      </w:r>
      <w:r w:rsidR="000A4532">
        <w:rPr>
          <w:rFonts w:asciiTheme="majorBidi" w:hAnsiTheme="majorBidi" w:cstheme="majorBidi"/>
          <w:b/>
          <w:bCs/>
          <w:sz w:val="24"/>
          <w:szCs w:val="24"/>
        </w:rPr>
        <w:t>kiadvány</w:t>
      </w:r>
      <w:r w:rsidRPr="00254EF2">
        <w:rPr>
          <w:rFonts w:asciiTheme="majorBidi" w:hAnsiTheme="majorBidi" w:cstheme="majorBidi"/>
          <w:sz w:val="24"/>
          <w:szCs w:val="24"/>
        </w:rPr>
        <w:t xml:space="preserve">, bemutatkozik az European </w:t>
      </w:r>
      <w:proofErr w:type="spellStart"/>
      <w:r w:rsidRPr="00254EF2">
        <w:rPr>
          <w:rFonts w:asciiTheme="majorBidi" w:hAnsiTheme="majorBidi" w:cstheme="majorBidi"/>
          <w:sz w:val="24"/>
          <w:szCs w:val="24"/>
        </w:rPr>
        <w:t>Kosher</w:t>
      </w:r>
      <w:proofErr w:type="spellEnd"/>
      <w:r w:rsidRPr="00254EF2">
        <w:rPr>
          <w:rFonts w:asciiTheme="majorBidi" w:hAnsiTheme="majorBidi" w:cstheme="majorBidi"/>
          <w:sz w:val="24"/>
          <w:szCs w:val="24"/>
        </w:rPr>
        <w:t xml:space="preserve"> ügynökség magyarországi vezetője</w:t>
      </w:r>
      <w:r w:rsidR="000A4532">
        <w:rPr>
          <w:rFonts w:asciiTheme="majorBidi" w:hAnsiTheme="majorBidi" w:cstheme="majorBidi"/>
          <w:sz w:val="24"/>
          <w:szCs w:val="24"/>
        </w:rPr>
        <w:t>,</w:t>
      </w:r>
      <w:r w:rsidRPr="00254EF2">
        <w:rPr>
          <w:rFonts w:asciiTheme="majorBidi" w:hAnsiTheme="majorBidi" w:cstheme="majorBidi"/>
          <w:sz w:val="24"/>
          <w:szCs w:val="24"/>
        </w:rPr>
        <w:t xml:space="preserve"> valamint a legnagyobb izraeli kiskereskedelmi üzletlánc </w:t>
      </w:r>
      <w:proofErr w:type="spellStart"/>
      <w:r w:rsidRPr="00254EF2">
        <w:rPr>
          <w:rFonts w:asciiTheme="majorBidi" w:hAnsiTheme="majorBidi" w:cstheme="majorBidi"/>
          <w:sz w:val="24"/>
          <w:szCs w:val="24"/>
        </w:rPr>
        <w:t>private</w:t>
      </w:r>
      <w:proofErr w:type="spellEnd"/>
      <w:r w:rsidRPr="00254EF2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254EF2">
        <w:rPr>
          <w:rFonts w:asciiTheme="majorBidi" w:hAnsiTheme="majorBidi" w:cstheme="majorBidi"/>
          <w:sz w:val="24"/>
          <w:szCs w:val="24"/>
        </w:rPr>
        <w:t>label</w:t>
      </w:r>
      <w:proofErr w:type="spellEnd"/>
      <w:r w:rsidRPr="00254EF2">
        <w:rPr>
          <w:rFonts w:asciiTheme="majorBidi" w:hAnsiTheme="majorBidi" w:cstheme="majorBidi"/>
          <w:sz w:val="24"/>
          <w:szCs w:val="24"/>
        </w:rPr>
        <w:t xml:space="preserve"> vezetője és egy nemzetközi kóser élelmiszerügynökség ügyvezetője.</w:t>
      </w:r>
    </w:p>
    <w:p w:rsidR="00643C92" w:rsidRPr="00254EF2" w:rsidRDefault="00643C92" w:rsidP="00643C92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643C92" w:rsidRPr="00254EF2" w:rsidRDefault="00643C92" w:rsidP="00643C92">
      <w:pPr>
        <w:jc w:val="center"/>
        <w:rPr>
          <w:rFonts w:asciiTheme="majorBidi" w:hAnsiTheme="majorBidi" w:cstheme="majorBidi"/>
          <w:sz w:val="24"/>
          <w:szCs w:val="24"/>
        </w:rPr>
      </w:pPr>
      <w:r w:rsidRPr="00254EF2">
        <w:rPr>
          <w:rFonts w:asciiTheme="majorBidi" w:hAnsiTheme="majorBidi" w:cstheme="majorBidi"/>
          <w:sz w:val="24"/>
          <w:szCs w:val="24"/>
        </w:rPr>
        <w:t>A rendezvény alatt kérdésekre az időkereteken belül lehetőség van minden előadóhoz.</w:t>
      </w:r>
    </w:p>
    <w:p w:rsidR="001F71D3" w:rsidRPr="00254EF2" w:rsidRDefault="001F71D3" w:rsidP="00D60F51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6815FF" w:rsidRPr="00254EF2" w:rsidRDefault="00643C92" w:rsidP="00F36E85">
      <w:pPr>
        <w:jc w:val="center"/>
        <w:rPr>
          <w:rFonts w:asciiTheme="majorBidi" w:hAnsiTheme="majorBidi" w:cstheme="majorBidi"/>
          <w:sz w:val="24"/>
          <w:szCs w:val="24"/>
        </w:rPr>
      </w:pPr>
      <w:r w:rsidRPr="00254EF2">
        <w:rPr>
          <w:rFonts w:asciiTheme="majorBidi" w:hAnsiTheme="majorBidi" w:cstheme="majorBidi"/>
          <w:sz w:val="24"/>
          <w:szCs w:val="24"/>
        </w:rPr>
        <w:t xml:space="preserve">A konferencián résztvevő cégek számára </w:t>
      </w:r>
      <w:r w:rsidR="00E3393A">
        <w:rPr>
          <w:rFonts w:asciiTheme="majorBidi" w:hAnsiTheme="majorBidi" w:cstheme="majorBidi"/>
          <w:sz w:val="24"/>
          <w:szCs w:val="24"/>
        </w:rPr>
        <w:t xml:space="preserve">lehetőség nyílik 2021 folyamán </w:t>
      </w:r>
      <w:r w:rsidRPr="00254EF2">
        <w:rPr>
          <w:rFonts w:asciiTheme="majorBidi" w:hAnsiTheme="majorBidi" w:cstheme="majorBidi"/>
          <w:sz w:val="24"/>
          <w:szCs w:val="24"/>
        </w:rPr>
        <w:t xml:space="preserve">egy </w:t>
      </w:r>
      <w:r w:rsidR="00F36E85">
        <w:rPr>
          <w:rFonts w:asciiTheme="majorBidi" w:hAnsiTheme="majorBidi" w:cstheme="majorBidi"/>
          <w:sz w:val="24"/>
          <w:szCs w:val="24"/>
        </w:rPr>
        <w:t xml:space="preserve">izraeli </w:t>
      </w:r>
      <w:r w:rsidR="00E3393A">
        <w:rPr>
          <w:rFonts w:asciiTheme="majorBidi" w:hAnsiTheme="majorBidi" w:cstheme="majorBidi"/>
          <w:sz w:val="24"/>
          <w:szCs w:val="24"/>
        </w:rPr>
        <w:t>online-</w:t>
      </w:r>
      <w:r w:rsidRPr="00254EF2">
        <w:rPr>
          <w:rFonts w:asciiTheme="majorBidi" w:hAnsiTheme="majorBidi" w:cstheme="majorBidi"/>
          <w:sz w:val="24"/>
          <w:szCs w:val="24"/>
        </w:rPr>
        <w:t>B2B</w:t>
      </w:r>
      <w:r w:rsidR="00DC4AB0">
        <w:rPr>
          <w:rFonts w:asciiTheme="majorBidi" w:hAnsiTheme="majorBidi" w:cstheme="majorBidi"/>
          <w:sz w:val="24"/>
          <w:szCs w:val="24"/>
        </w:rPr>
        <w:t xml:space="preserve"> </w:t>
      </w:r>
      <w:r w:rsidR="00F36E85">
        <w:rPr>
          <w:rFonts w:asciiTheme="majorBidi" w:hAnsiTheme="majorBidi" w:cstheme="majorBidi"/>
          <w:sz w:val="24"/>
          <w:szCs w:val="24"/>
        </w:rPr>
        <w:t>találkozóra</w:t>
      </w:r>
      <w:r w:rsidRPr="00254EF2">
        <w:rPr>
          <w:rFonts w:asciiTheme="majorBidi" w:hAnsiTheme="majorBidi" w:cstheme="majorBidi"/>
          <w:sz w:val="24"/>
          <w:szCs w:val="24"/>
        </w:rPr>
        <w:t>, korlátozott termékminta kiszállítást is vállalva, ahol a legjelentősebb helyi kiskereskedelmi láncok beszerzési vezetőit és kereskedelmi ügynököket hívjuk meg direkt tárgyalásokra.</w:t>
      </w:r>
    </w:p>
    <w:p w:rsidR="00643C92" w:rsidRPr="00254EF2" w:rsidRDefault="00643C92" w:rsidP="00643C92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F36E85" w:rsidRDefault="00643C92" w:rsidP="00F36E85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254EF2">
        <w:rPr>
          <w:rFonts w:asciiTheme="majorBidi" w:hAnsiTheme="majorBidi" w:cstheme="majorBidi"/>
          <w:b/>
          <w:bCs/>
          <w:sz w:val="24"/>
          <w:szCs w:val="24"/>
        </w:rPr>
        <w:t>A részvétel ingyenes, de regisztrációhoz kötött</w:t>
      </w:r>
      <w:r w:rsidR="00F36E85">
        <w:rPr>
          <w:rFonts w:asciiTheme="majorBidi" w:hAnsiTheme="majorBidi" w:cstheme="majorBidi"/>
          <w:b/>
          <w:bCs/>
          <w:sz w:val="24"/>
          <w:szCs w:val="24"/>
        </w:rPr>
        <w:t>!</w:t>
      </w:r>
    </w:p>
    <w:p w:rsidR="00F36E85" w:rsidRDefault="00F36E85" w:rsidP="00F36E85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Kérjük, küldjenek e-mailt a résztvevő nevével, elérhetőségeivel és az általa képviselt vállalat megadásával a </w:t>
      </w:r>
      <w:hyperlink r:id="rId7" w:history="1">
        <w:r w:rsidRPr="00E350D1">
          <w:rPr>
            <w:rStyle w:val="Hiperhivatkozs"/>
            <w:rFonts w:asciiTheme="majorBidi" w:hAnsiTheme="majorBidi" w:cstheme="majorBidi"/>
            <w:b/>
            <w:bCs/>
            <w:sz w:val="24"/>
            <w:szCs w:val="24"/>
          </w:rPr>
          <w:t>trade.science.tlv@mfa.gov.hu</w:t>
        </w:r>
      </w:hyperlink>
      <w:r>
        <w:rPr>
          <w:rFonts w:asciiTheme="majorBidi" w:hAnsiTheme="majorBidi" w:cstheme="majorBidi"/>
          <w:b/>
          <w:bCs/>
          <w:sz w:val="24"/>
          <w:szCs w:val="24"/>
        </w:rPr>
        <w:t xml:space="preserve"> e-mail címre.</w:t>
      </w:r>
    </w:p>
    <w:p w:rsidR="00AF4F81" w:rsidRDefault="00F36E85" w:rsidP="00F36E85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 tárgy „Konferencia regisztráció” legyen.</w:t>
      </w:r>
    </w:p>
    <w:p w:rsidR="00AF4F81" w:rsidRDefault="00AF4F81" w:rsidP="00AF4F81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643C92" w:rsidRPr="00254EF2" w:rsidRDefault="00643C92" w:rsidP="00AF4F81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254EF2">
        <w:rPr>
          <w:rFonts w:asciiTheme="majorBidi" w:hAnsiTheme="majorBidi" w:cstheme="majorBidi"/>
          <w:b/>
          <w:bCs/>
          <w:sz w:val="24"/>
          <w:szCs w:val="24"/>
        </w:rPr>
        <w:t>A teljes programot és a részvételhez szükséges linket a regisztrációt követően küldjük meg.</w:t>
      </w:r>
    </w:p>
    <w:p w:rsidR="00492E38" w:rsidRPr="00254EF2" w:rsidRDefault="00492E38" w:rsidP="00643C92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492E38" w:rsidRPr="00254EF2" w:rsidRDefault="00F36E85" w:rsidP="00643C92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L</w:t>
      </w:r>
      <w:r w:rsidR="00DC4AB0">
        <w:rPr>
          <w:rFonts w:asciiTheme="majorBidi" w:hAnsiTheme="majorBidi" w:cstheme="majorBidi"/>
          <w:b/>
          <w:bCs/>
          <w:sz w:val="24"/>
          <w:szCs w:val="24"/>
        </w:rPr>
        <w:t>egkésőbb április 30</w:t>
      </w:r>
      <w:r w:rsidR="00492E38" w:rsidRPr="00254EF2">
        <w:rPr>
          <w:rFonts w:asciiTheme="majorBidi" w:hAnsiTheme="majorBidi" w:cstheme="majorBidi"/>
          <w:b/>
          <w:bCs/>
          <w:sz w:val="24"/>
          <w:szCs w:val="24"/>
        </w:rPr>
        <w:t>-ig jelezzék részvételi szándékukat!</w:t>
      </w:r>
    </w:p>
    <w:p w:rsidR="00643C92" w:rsidRDefault="00643C92" w:rsidP="00643C92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492E38" w:rsidRDefault="00492E38" w:rsidP="00643C92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643C92" w:rsidRDefault="00643C92" w:rsidP="00643C92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643C92" w:rsidRDefault="00643C92" w:rsidP="00492E38">
      <w:pPr>
        <w:jc w:val="center"/>
      </w:pPr>
      <w:r>
        <w:rPr>
          <w:rFonts w:asciiTheme="majorBidi" w:hAnsiTheme="majorBidi" w:cstheme="majorBidi"/>
          <w:sz w:val="24"/>
          <w:szCs w:val="24"/>
        </w:rPr>
        <w:t xml:space="preserve">A rendezvény </w:t>
      </w:r>
      <w:r w:rsidR="00492E38">
        <w:rPr>
          <w:rFonts w:asciiTheme="majorBidi" w:hAnsiTheme="majorBidi" w:cstheme="majorBidi"/>
          <w:sz w:val="24"/>
          <w:szCs w:val="24"/>
        </w:rPr>
        <w:t>partnerei</w:t>
      </w:r>
    </w:p>
    <w:p w:rsidR="003D7933" w:rsidRDefault="003D7933"/>
    <w:tbl>
      <w:tblPr>
        <w:tblStyle w:val="Rcsostblzat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0"/>
        <w:gridCol w:w="1384"/>
        <w:gridCol w:w="1093"/>
        <w:gridCol w:w="3585"/>
      </w:tblGrid>
      <w:tr w:rsidR="00D60F51" w:rsidTr="002F7C85">
        <w:trPr>
          <w:jc w:val="center"/>
        </w:trPr>
        <w:tc>
          <w:tcPr>
            <w:tcW w:w="3007" w:type="dxa"/>
            <w:vAlign w:val="center"/>
          </w:tcPr>
          <w:p w:rsidR="00D60F51" w:rsidRDefault="00D60F51" w:rsidP="00BA65BD">
            <w:pPr>
              <w:jc w:val="center"/>
            </w:pPr>
            <w:r>
              <w:rPr>
                <w:noProof/>
                <w:lang w:eastAsia="hu-HU"/>
              </w:rPr>
              <w:drawing>
                <wp:inline distT="0" distB="0" distL="0" distR="0" wp14:anchorId="5CADE428" wp14:editId="1616CC25">
                  <wp:extent cx="1440000" cy="405106"/>
                  <wp:effectExtent l="0" t="0" r="0" b="0"/>
                  <wp:docPr id="7" name="Kép 7" descr="C:\Users\alitauszki\AppData\Local\Microsoft\Windows\INetCache\Content.MSO\A2B8750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litauszki\AppData\Local\Microsoft\Windows\INetCache\Content.MSO\A2B8750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405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gridSpan w:val="2"/>
            <w:vAlign w:val="center"/>
          </w:tcPr>
          <w:p w:rsidR="00D60F51" w:rsidRDefault="00D60F51" w:rsidP="00BA65BD">
            <w:pPr>
              <w:jc w:val="center"/>
            </w:pPr>
            <w:r>
              <w:rPr>
                <w:noProof/>
                <w:lang w:eastAsia="hu-HU"/>
              </w:rPr>
              <w:drawing>
                <wp:inline distT="0" distB="0" distL="0" distR="0" wp14:anchorId="3DB2CAF8" wp14:editId="0F215D3F">
                  <wp:extent cx="1440000" cy="496364"/>
                  <wp:effectExtent l="0" t="0" r="8255" b="0"/>
                  <wp:docPr id="6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49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1" w:type="dxa"/>
            <w:vAlign w:val="center"/>
          </w:tcPr>
          <w:p w:rsidR="00492E38" w:rsidRDefault="00BA65BD" w:rsidP="00BA65BD">
            <w:pPr>
              <w:jc w:val="center"/>
            </w:pPr>
            <w:r>
              <w:rPr>
                <w:noProof/>
                <w:lang w:eastAsia="hu-HU"/>
              </w:rPr>
              <w:drawing>
                <wp:inline distT="0" distB="0" distL="0" distR="0" wp14:anchorId="13D17A82" wp14:editId="66557DB4">
                  <wp:extent cx="2160000" cy="911061"/>
                  <wp:effectExtent l="0" t="0" r="0" b="3810"/>
                  <wp:docPr id="2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nak-logo-2017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911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E38" w:rsidTr="002F7C85">
        <w:trPr>
          <w:jc w:val="center"/>
        </w:trPr>
        <w:tc>
          <w:tcPr>
            <w:tcW w:w="3007" w:type="dxa"/>
            <w:vAlign w:val="center"/>
          </w:tcPr>
          <w:p w:rsidR="00492E38" w:rsidRDefault="00492E38" w:rsidP="00BA65BD">
            <w:pPr>
              <w:jc w:val="center"/>
              <w:rPr>
                <w:noProof/>
                <w:lang w:eastAsia="hu-HU"/>
              </w:rPr>
            </w:pPr>
          </w:p>
        </w:tc>
        <w:tc>
          <w:tcPr>
            <w:tcW w:w="2474" w:type="dxa"/>
            <w:gridSpan w:val="2"/>
            <w:vAlign w:val="center"/>
          </w:tcPr>
          <w:p w:rsidR="00492E38" w:rsidRDefault="00492E38" w:rsidP="00BA65BD">
            <w:pPr>
              <w:jc w:val="center"/>
              <w:rPr>
                <w:noProof/>
                <w:lang w:eastAsia="hu-HU"/>
              </w:rPr>
            </w:pPr>
          </w:p>
        </w:tc>
        <w:tc>
          <w:tcPr>
            <w:tcW w:w="3581" w:type="dxa"/>
            <w:vAlign w:val="center"/>
          </w:tcPr>
          <w:p w:rsidR="00492E38" w:rsidRDefault="00492E38" w:rsidP="00BA65BD">
            <w:pPr>
              <w:jc w:val="center"/>
              <w:rPr>
                <w:noProof/>
                <w:lang w:eastAsia="hu-HU"/>
              </w:rPr>
            </w:pPr>
          </w:p>
        </w:tc>
      </w:tr>
      <w:tr w:rsidR="00D60F51" w:rsidTr="002F7C85">
        <w:trPr>
          <w:jc w:val="center"/>
        </w:trPr>
        <w:tc>
          <w:tcPr>
            <w:tcW w:w="3007" w:type="dxa"/>
            <w:vAlign w:val="center"/>
          </w:tcPr>
          <w:p w:rsidR="00D60F51" w:rsidRDefault="00BA65BD" w:rsidP="00BA65BD">
            <w:pPr>
              <w:jc w:val="center"/>
            </w:pPr>
            <w:r>
              <w:rPr>
                <w:noProof/>
                <w:lang w:eastAsia="hu-HU"/>
              </w:rPr>
              <w:drawing>
                <wp:inline distT="0" distB="0" distL="0" distR="0" wp14:anchorId="77773025" wp14:editId="327EED69">
                  <wp:extent cx="1790165" cy="324000"/>
                  <wp:effectExtent l="0" t="0" r="635" b="0"/>
                  <wp:docPr id="4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KT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165" cy="3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BA65BD">
              <w:rPr>
                <w:rFonts w:asciiTheme="minorHAnsi" w:hAnsiTheme="minorHAnsi"/>
                <w:b/>
                <w:bCs/>
                <w:color w:val="00B0F0"/>
                <w:sz w:val="16"/>
                <w:szCs w:val="16"/>
              </w:rPr>
              <w:t>Mezőgazdasági és Élelmiszeripari Szakosztály</w:t>
            </w:r>
          </w:p>
        </w:tc>
        <w:tc>
          <w:tcPr>
            <w:tcW w:w="2474" w:type="dxa"/>
            <w:gridSpan w:val="2"/>
            <w:vAlign w:val="center"/>
          </w:tcPr>
          <w:p w:rsidR="00D60F51" w:rsidRDefault="00D60F51" w:rsidP="002F7C85">
            <w:pPr>
              <w:jc w:val="right"/>
            </w:pPr>
            <w:r>
              <w:rPr>
                <w:noProof/>
                <w:lang w:eastAsia="hu-HU"/>
              </w:rPr>
              <w:drawing>
                <wp:inline distT="0" distB="0" distL="0" distR="0" wp14:anchorId="37375E14" wp14:editId="6220EF25">
                  <wp:extent cx="1081967" cy="720000"/>
                  <wp:effectExtent l="0" t="0" r="4445" b="4445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967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1" w:type="dxa"/>
            <w:vAlign w:val="center"/>
          </w:tcPr>
          <w:p w:rsidR="00492E38" w:rsidRDefault="00D60F51" w:rsidP="00BA65BD">
            <w:pPr>
              <w:jc w:val="center"/>
            </w:pPr>
            <w:r>
              <w:rPr>
                <w:noProof/>
                <w:lang w:eastAsia="hu-HU"/>
              </w:rPr>
              <w:drawing>
                <wp:inline distT="0" distB="0" distL="0" distR="0" wp14:anchorId="658C9576" wp14:editId="5D4ECBB9">
                  <wp:extent cx="1352967" cy="720000"/>
                  <wp:effectExtent l="0" t="0" r="0" b="4445"/>
                  <wp:docPr id="5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967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E38" w:rsidTr="002F7C85">
        <w:trPr>
          <w:jc w:val="center"/>
        </w:trPr>
        <w:tc>
          <w:tcPr>
            <w:tcW w:w="3007" w:type="dxa"/>
            <w:vAlign w:val="center"/>
          </w:tcPr>
          <w:p w:rsidR="00492E38" w:rsidRDefault="00492E38" w:rsidP="00BA65BD">
            <w:pPr>
              <w:jc w:val="center"/>
              <w:rPr>
                <w:noProof/>
                <w:lang w:eastAsia="hu-HU"/>
              </w:rPr>
            </w:pPr>
          </w:p>
        </w:tc>
        <w:tc>
          <w:tcPr>
            <w:tcW w:w="2474" w:type="dxa"/>
            <w:gridSpan w:val="2"/>
            <w:vAlign w:val="center"/>
          </w:tcPr>
          <w:p w:rsidR="00492E38" w:rsidRDefault="00492E38" w:rsidP="00BA65BD">
            <w:pPr>
              <w:jc w:val="center"/>
              <w:rPr>
                <w:noProof/>
                <w:lang w:eastAsia="hu-HU"/>
              </w:rPr>
            </w:pPr>
          </w:p>
        </w:tc>
        <w:tc>
          <w:tcPr>
            <w:tcW w:w="3581" w:type="dxa"/>
            <w:vAlign w:val="center"/>
          </w:tcPr>
          <w:p w:rsidR="00492E38" w:rsidRDefault="00492E38" w:rsidP="00BA65BD">
            <w:pPr>
              <w:jc w:val="center"/>
              <w:rPr>
                <w:noProof/>
                <w:lang w:eastAsia="hu-HU"/>
              </w:rPr>
            </w:pPr>
          </w:p>
        </w:tc>
      </w:tr>
      <w:tr w:rsidR="00BA65BD" w:rsidTr="002F7C85">
        <w:trPr>
          <w:jc w:val="center"/>
        </w:trPr>
        <w:tc>
          <w:tcPr>
            <w:tcW w:w="4390" w:type="dxa"/>
            <w:gridSpan w:val="2"/>
            <w:vAlign w:val="center"/>
          </w:tcPr>
          <w:p w:rsidR="00BA65BD" w:rsidRDefault="00E559D5" w:rsidP="00BA65BD">
            <w:pPr>
              <w:jc w:val="center"/>
            </w:pPr>
            <w: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4.95pt;height:77.2pt">
                  <v:imagedata r:id="rId14" o:title="TLV logo"/>
                </v:shape>
              </w:pict>
            </w:r>
          </w:p>
        </w:tc>
        <w:tc>
          <w:tcPr>
            <w:tcW w:w="4672" w:type="dxa"/>
            <w:gridSpan w:val="2"/>
            <w:vAlign w:val="center"/>
          </w:tcPr>
          <w:p w:rsidR="00BA65BD" w:rsidRDefault="00BA65BD" w:rsidP="00BA65BD">
            <w:pPr>
              <w:jc w:val="center"/>
            </w:pPr>
            <w:r>
              <w:rPr>
                <w:noProof/>
                <w:lang w:eastAsia="hu-HU"/>
              </w:rPr>
              <w:drawing>
                <wp:inline distT="0" distB="0" distL="0" distR="0" wp14:anchorId="7BC74D6D" wp14:editId="27F23DB8">
                  <wp:extent cx="1450693" cy="982800"/>
                  <wp:effectExtent l="0" t="0" r="0" b="8255"/>
                  <wp:docPr id="8" name="Kép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agrarminiszterium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693" cy="98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58F1" w:rsidRDefault="008658F1"/>
    <w:sectPr w:rsidR="008658F1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B96" w:rsidRDefault="009A4B96" w:rsidP="00492E38">
      <w:r>
        <w:separator/>
      </w:r>
    </w:p>
  </w:endnote>
  <w:endnote w:type="continuationSeparator" w:id="0">
    <w:p w:rsidR="009A4B96" w:rsidRDefault="009A4B96" w:rsidP="00492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E38" w:rsidRDefault="00492E3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E38" w:rsidRDefault="00492E3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E38" w:rsidRDefault="00492E3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B96" w:rsidRDefault="009A4B96" w:rsidP="00492E38">
      <w:r>
        <w:separator/>
      </w:r>
    </w:p>
  </w:footnote>
  <w:footnote w:type="continuationSeparator" w:id="0">
    <w:p w:rsidR="009A4B96" w:rsidRDefault="009A4B96" w:rsidP="00492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E38" w:rsidRDefault="00492E3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E38" w:rsidRDefault="00492E38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E38" w:rsidRDefault="00492E3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933"/>
    <w:rsid w:val="00072728"/>
    <w:rsid w:val="000A4532"/>
    <w:rsid w:val="001F1DEB"/>
    <w:rsid w:val="001F71D3"/>
    <w:rsid w:val="00254EF2"/>
    <w:rsid w:val="002F7C85"/>
    <w:rsid w:val="003D7933"/>
    <w:rsid w:val="00492E38"/>
    <w:rsid w:val="004E1334"/>
    <w:rsid w:val="0064386F"/>
    <w:rsid w:val="00643C92"/>
    <w:rsid w:val="00662252"/>
    <w:rsid w:val="006815FF"/>
    <w:rsid w:val="008658F1"/>
    <w:rsid w:val="009A4B96"/>
    <w:rsid w:val="009E2072"/>
    <w:rsid w:val="00AF1D32"/>
    <w:rsid w:val="00AF4F81"/>
    <w:rsid w:val="00BA62BF"/>
    <w:rsid w:val="00BA65BD"/>
    <w:rsid w:val="00BB7E70"/>
    <w:rsid w:val="00D60F51"/>
    <w:rsid w:val="00DC4AB0"/>
    <w:rsid w:val="00E22CF1"/>
    <w:rsid w:val="00E3393A"/>
    <w:rsid w:val="00E559D5"/>
    <w:rsid w:val="00EC68C5"/>
    <w:rsid w:val="00F3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FD24155-4784-4357-96BE-AB5F9EE9F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D7933"/>
    <w:pPr>
      <w:spacing w:after="0" w:line="240" w:lineRule="auto"/>
    </w:pPr>
    <w:rPr>
      <w:rFonts w:ascii="Calibri" w:hAnsi="Calibri" w:cs="Calibri"/>
      <w:lang w:bidi="he-I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D60F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492E3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92E38"/>
    <w:rPr>
      <w:rFonts w:ascii="Calibri" w:hAnsi="Calibri" w:cs="Calibri"/>
      <w:lang w:bidi="he-IL"/>
    </w:rPr>
  </w:style>
  <w:style w:type="paragraph" w:styleId="llb">
    <w:name w:val="footer"/>
    <w:basedOn w:val="Norml"/>
    <w:link w:val="llbChar"/>
    <w:uiPriority w:val="99"/>
    <w:unhideWhenUsed/>
    <w:rsid w:val="00492E3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92E38"/>
    <w:rPr>
      <w:rFonts w:ascii="Calibri" w:hAnsi="Calibri" w:cs="Calibri"/>
      <w:lang w:bidi="he-IL"/>
    </w:rPr>
  </w:style>
  <w:style w:type="character" w:styleId="Hiperhivatkozs">
    <w:name w:val="Hyperlink"/>
    <w:basedOn w:val="Bekezdsalapbettpusa"/>
    <w:uiPriority w:val="99"/>
    <w:unhideWhenUsed/>
    <w:rsid w:val="00AF4F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mailto:trade.science.tlv@mfa.gov.hu" TargetMode="Externa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12727-A3A3-4346-989F-C9DA65FD5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Litauszki András - TLV</dc:creator>
  <cp:keywords/>
  <dc:description/>
  <cp:lastModifiedBy>Litauszki András - TLV</cp:lastModifiedBy>
  <cp:revision>2</cp:revision>
  <dcterms:created xsi:type="dcterms:W3CDTF">2021-04-20T06:33:00Z</dcterms:created>
  <dcterms:modified xsi:type="dcterms:W3CDTF">2021-04-20T06:33:00Z</dcterms:modified>
</cp:coreProperties>
</file>